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358BE" w14:textId="77777777" w:rsidR="007C48E3" w:rsidRPr="004E3DC5" w:rsidRDefault="007C48E3" w:rsidP="004E3DC5">
      <w:pPr>
        <w:widowControl w:val="0"/>
        <w:tabs>
          <w:tab w:val="left" w:pos="720"/>
        </w:tabs>
        <w:spacing w:beforeAutospacing="1"/>
        <w:jc w:val="both"/>
      </w:pPr>
      <w:bookmarkStart w:id="0" w:name="_GoBack"/>
      <w:bookmarkEnd w:id="0"/>
    </w:p>
    <w:p w14:paraId="19703EBA" w14:textId="77777777" w:rsidR="007C48E3" w:rsidRPr="004E3DC5" w:rsidRDefault="00E263A4" w:rsidP="00AB08E3">
      <w:pPr>
        <w:pStyle w:val="Tytu"/>
        <w:rPr>
          <w:b/>
          <w:bCs/>
        </w:rPr>
      </w:pPr>
      <w:r w:rsidRPr="004E3DC5">
        <w:rPr>
          <w:b/>
          <w:bCs/>
        </w:rPr>
        <w:t>PAŃSTWOWY POWIATOWY INSPEKTOR SANITARNY W RAWICZU</w:t>
      </w:r>
    </w:p>
    <w:p w14:paraId="022326E9" w14:textId="77777777" w:rsidR="007C48E3" w:rsidRPr="004E3DC5" w:rsidRDefault="007C48E3" w:rsidP="004E3DC5">
      <w:pPr>
        <w:pStyle w:val="Tytu"/>
        <w:jc w:val="both"/>
        <w:rPr>
          <w:b/>
          <w:bCs/>
        </w:rPr>
      </w:pPr>
    </w:p>
    <w:p w14:paraId="19987B1C" w14:textId="77777777" w:rsidR="007C48E3" w:rsidRPr="004E3DC5" w:rsidRDefault="007C48E3" w:rsidP="004E3DC5">
      <w:pPr>
        <w:pStyle w:val="Tytu"/>
        <w:jc w:val="both"/>
        <w:rPr>
          <w:b/>
          <w:bCs/>
        </w:rPr>
      </w:pPr>
    </w:p>
    <w:p w14:paraId="09B79913" w14:textId="77777777" w:rsidR="007C48E3" w:rsidRPr="004E3DC5" w:rsidRDefault="007C48E3" w:rsidP="004E3DC5">
      <w:pPr>
        <w:pStyle w:val="Tytu"/>
        <w:jc w:val="both"/>
        <w:rPr>
          <w:b/>
          <w:bCs/>
        </w:rPr>
      </w:pPr>
    </w:p>
    <w:p w14:paraId="63782559" w14:textId="77777777" w:rsidR="007C48E3" w:rsidRPr="004E3DC5" w:rsidRDefault="007C48E3" w:rsidP="004E3DC5">
      <w:pPr>
        <w:pStyle w:val="Tytu"/>
        <w:jc w:val="both"/>
        <w:rPr>
          <w:b/>
          <w:bCs/>
        </w:rPr>
      </w:pPr>
    </w:p>
    <w:p w14:paraId="133DB10F" w14:textId="77777777" w:rsidR="007C48E3" w:rsidRPr="004E3DC5" w:rsidRDefault="007C48E3" w:rsidP="004E3DC5">
      <w:pPr>
        <w:pStyle w:val="Tytu"/>
        <w:jc w:val="both"/>
        <w:rPr>
          <w:b/>
          <w:bCs/>
        </w:rPr>
      </w:pPr>
    </w:p>
    <w:p w14:paraId="40BE4B3D" w14:textId="77777777" w:rsidR="007C48E3" w:rsidRPr="004E3DC5" w:rsidRDefault="00E263A4" w:rsidP="004E3DC5">
      <w:pPr>
        <w:pStyle w:val="Tytu"/>
        <w:jc w:val="both"/>
        <w:rPr>
          <w:b/>
          <w:bCs/>
        </w:rPr>
      </w:pPr>
      <w:r w:rsidRPr="004E3DC5">
        <w:rPr>
          <w:b/>
          <w:bCs/>
          <w:noProof/>
        </w:rPr>
        <w:drawing>
          <wp:anchor distT="0" distB="1905" distL="114300" distR="114300" simplePos="0" relativeHeight="2" behindDoc="0" locked="0" layoutInCell="1" allowOverlap="1" wp14:anchorId="09CA80C6" wp14:editId="38BAF06A">
            <wp:simplePos x="0" y="0"/>
            <wp:positionH relativeFrom="column">
              <wp:posOffset>2400300</wp:posOffset>
            </wp:positionH>
            <wp:positionV relativeFrom="paragraph">
              <wp:posOffset>30480</wp:posOffset>
            </wp:positionV>
            <wp:extent cx="914400" cy="893445"/>
            <wp:effectExtent l="0" t="0" r="0" b="0"/>
            <wp:wrapNone/>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8"/>
                    <pic:cNvPicPr>
                      <a:picLocks noChangeAspect="1" noChangeArrowheads="1"/>
                    </pic:cNvPicPr>
                  </pic:nvPicPr>
                  <pic:blipFill>
                    <a:blip r:embed="rId8"/>
                    <a:stretch>
                      <a:fillRect/>
                    </a:stretch>
                  </pic:blipFill>
                  <pic:spPr bwMode="auto">
                    <a:xfrm>
                      <a:off x="0" y="0"/>
                      <a:ext cx="914400" cy="893445"/>
                    </a:xfrm>
                    <a:prstGeom prst="rect">
                      <a:avLst/>
                    </a:prstGeom>
                  </pic:spPr>
                </pic:pic>
              </a:graphicData>
            </a:graphic>
          </wp:anchor>
        </w:drawing>
      </w:r>
    </w:p>
    <w:p w14:paraId="5F59453D" w14:textId="77777777" w:rsidR="007C48E3" w:rsidRPr="004E3DC5" w:rsidRDefault="007C48E3" w:rsidP="004E3DC5">
      <w:pPr>
        <w:pStyle w:val="Tytu"/>
        <w:jc w:val="both"/>
        <w:rPr>
          <w:b/>
          <w:bCs/>
        </w:rPr>
      </w:pPr>
    </w:p>
    <w:p w14:paraId="7EC22C71" w14:textId="77777777" w:rsidR="007C48E3" w:rsidRPr="004E3DC5" w:rsidRDefault="007C48E3" w:rsidP="004E3DC5">
      <w:pPr>
        <w:pStyle w:val="Tytu"/>
        <w:jc w:val="both"/>
        <w:rPr>
          <w:b/>
          <w:bCs/>
        </w:rPr>
      </w:pPr>
    </w:p>
    <w:p w14:paraId="7A2FF1D8" w14:textId="77777777" w:rsidR="007C48E3" w:rsidRPr="004E3DC5" w:rsidRDefault="007C48E3" w:rsidP="004E3DC5">
      <w:pPr>
        <w:pStyle w:val="Tytu"/>
        <w:jc w:val="both"/>
        <w:rPr>
          <w:b/>
          <w:bCs/>
        </w:rPr>
      </w:pPr>
    </w:p>
    <w:p w14:paraId="1C5DE2FB" w14:textId="77777777" w:rsidR="007C48E3" w:rsidRPr="004E3DC5" w:rsidRDefault="007C48E3" w:rsidP="004E3DC5">
      <w:pPr>
        <w:pStyle w:val="Tytu"/>
        <w:jc w:val="both"/>
        <w:rPr>
          <w:b/>
          <w:bCs/>
        </w:rPr>
      </w:pPr>
    </w:p>
    <w:p w14:paraId="58D9863B" w14:textId="77777777" w:rsidR="007C48E3" w:rsidRPr="004E3DC5" w:rsidRDefault="007C48E3" w:rsidP="004E3DC5">
      <w:pPr>
        <w:pStyle w:val="Tytu"/>
        <w:jc w:val="both"/>
        <w:rPr>
          <w:b/>
          <w:bCs/>
        </w:rPr>
      </w:pPr>
    </w:p>
    <w:p w14:paraId="2BFF777A" w14:textId="77777777" w:rsidR="007C48E3" w:rsidRPr="004E3DC5" w:rsidRDefault="007C48E3" w:rsidP="004E3DC5">
      <w:pPr>
        <w:pStyle w:val="Tytu"/>
        <w:jc w:val="both"/>
        <w:rPr>
          <w:b/>
          <w:bCs/>
        </w:rPr>
      </w:pPr>
    </w:p>
    <w:p w14:paraId="02974855" w14:textId="77777777" w:rsidR="007C48E3" w:rsidRPr="004E3DC5" w:rsidRDefault="00E263A4" w:rsidP="000B38F4">
      <w:pPr>
        <w:pStyle w:val="Tytu"/>
        <w:rPr>
          <w:b/>
          <w:bCs/>
          <w:sz w:val="32"/>
        </w:rPr>
      </w:pPr>
      <w:r w:rsidRPr="004E3DC5">
        <w:rPr>
          <w:b/>
          <w:bCs/>
          <w:sz w:val="32"/>
        </w:rPr>
        <w:t>Stan sanitarny</w:t>
      </w:r>
    </w:p>
    <w:p w14:paraId="00BEA386" w14:textId="77777777" w:rsidR="007C48E3" w:rsidRPr="004E3DC5" w:rsidRDefault="00E263A4" w:rsidP="000B38F4">
      <w:pPr>
        <w:pStyle w:val="Tytu"/>
        <w:rPr>
          <w:b/>
          <w:bCs/>
          <w:sz w:val="32"/>
        </w:rPr>
      </w:pPr>
      <w:r w:rsidRPr="004E3DC5">
        <w:rPr>
          <w:b/>
          <w:bCs/>
          <w:sz w:val="32"/>
        </w:rPr>
        <w:t>i sytuacja epidemiologiczna</w:t>
      </w:r>
    </w:p>
    <w:p w14:paraId="2C93F977" w14:textId="4579B423" w:rsidR="007C48E3" w:rsidRPr="004E3DC5" w:rsidRDefault="00E263A4" w:rsidP="000B38F4">
      <w:pPr>
        <w:pStyle w:val="Tytu"/>
        <w:rPr>
          <w:b/>
          <w:bCs/>
          <w:sz w:val="32"/>
        </w:rPr>
      </w:pPr>
      <w:r w:rsidRPr="004E3DC5">
        <w:rPr>
          <w:b/>
          <w:bCs/>
          <w:sz w:val="32"/>
        </w:rPr>
        <w:t>powiatu rawickiego w roku 202</w:t>
      </w:r>
      <w:r w:rsidR="00670363">
        <w:rPr>
          <w:b/>
          <w:bCs/>
          <w:sz w:val="32"/>
        </w:rPr>
        <w:t>5</w:t>
      </w:r>
    </w:p>
    <w:p w14:paraId="43D61407" w14:textId="77777777" w:rsidR="007C48E3" w:rsidRPr="004E3DC5" w:rsidRDefault="007C48E3" w:rsidP="000B38F4">
      <w:pPr>
        <w:pStyle w:val="Tytu"/>
        <w:rPr>
          <w:b/>
          <w:bCs/>
        </w:rPr>
      </w:pPr>
    </w:p>
    <w:p w14:paraId="06CB3A62" w14:textId="77777777" w:rsidR="007C48E3" w:rsidRPr="004E3DC5" w:rsidRDefault="007C48E3" w:rsidP="004E3DC5">
      <w:pPr>
        <w:pStyle w:val="Tytu"/>
        <w:jc w:val="both"/>
        <w:rPr>
          <w:b/>
          <w:bCs/>
        </w:rPr>
      </w:pPr>
    </w:p>
    <w:p w14:paraId="3D8B77B3" w14:textId="77777777" w:rsidR="007C48E3" w:rsidRPr="004E3DC5" w:rsidRDefault="007C48E3" w:rsidP="004E3DC5">
      <w:pPr>
        <w:pStyle w:val="Tytu"/>
        <w:jc w:val="both"/>
        <w:rPr>
          <w:b/>
          <w:bCs/>
        </w:rPr>
      </w:pPr>
    </w:p>
    <w:p w14:paraId="2A7BED6A" w14:textId="77777777" w:rsidR="007C48E3" w:rsidRPr="004E3DC5" w:rsidRDefault="007C48E3" w:rsidP="004E3DC5">
      <w:pPr>
        <w:pStyle w:val="Tytu"/>
        <w:jc w:val="both"/>
        <w:rPr>
          <w:b/>
          <w:bCs/>
        </w:rPr>
      </w:pPr>
    </w:p>
    <w:p w14:paraId="6F4FB7BF" w14:textId="77777777" w:rsidR="007C48E3" w:rsidRPr="004E3DC5" w:rsidRDefault="007C48E3" w:rsidP="004E3DC5">
      <w:pPr>
        <w:pStyle w:val="Tytu"/>
        <w:jc w:val="both"/>
        <w:rPr>
          <w:b/>
          <w:bCs/>
        </w:rPr>
      </w:pPr>
    </w:p>
    <w:p w14:paraId="60491C16" w14:textId="77777777" w:rsidR="007C48E3" w:rsidRPr="004E3DC5" w:rsidRDefault="007C48E3" w:rsidP="004E3DC5">
      <w:pPr>
        <w:pStyle w:val="Tytu"/>
        <w:jc w:val="both"/>
        <w:rPr>
          <w:b/>
          <w:bCs/>
        </w:rPr>
      </w:pPr>
    </w:p>
    <w:p w14:paraId="6FC76203" w14:textId="77777777" w:rsidR="007C48E3" w:rsidRPr="004E3DC5" w:rsidRDefault="007C48E3" w:rsidP="004E3DC5">
      <w:pPr>
        <w:pStyle w:val="Tytu"/>
        <w:jc w:val="both"/>
        <w:rPr>
          <w:b/>
          <w:bCs/>
        </w:rPr>
      </w:pPr>
    </w:p>
    <w:p w14:paraId="4F080E1E" w14:textId="77777777" w:rsidR="007C48E3" w:rsidRPr="004E3DC5" w:rsidRDefault="007C48E3" w:rsidP="004E3DC5">
      <w:pPr>
        <w:pStyle w:val="Tytu"/>
        <w:jc w:val="both"/>
        <w:rPr>
          <w:b/>
          <w:bCs/>
        </w:rPr>
      </w:pPr>
    </w:p>
    <w:p w14:paraId="031266A6" w14:textId="77777777" w:rsidR="007C48E3" w:rsidRPr="004E3DC5" w:rsidRDefault="007C48E3" w:rsidP="004E3DC5">
      <w:pPr>
        <w:pStyle w:val="Tytu"/>
        <w:jc w:val="both"/>
        <w:rPr>
          <w:b/>
          <w:bCs/>
        </w:rPr>
      </w:pPr>
    </w:p>
    <w:p w14:paraId="73F8A84C" w14:textId="77777777" w:rsidR="007C48E3" w:rsidRPr="004E3DC5" w:rsidRDefault="007C48E3" w:rsidP="004E3DC5">
      <w:pPr>
        <w:pStyle w:val="Tytu"/>
        <w:jc w:val="both"/>
        <w:rPr>
          <w:b/>
          <w:bCs/>
        </w:rPr>
      </w:pPr>
    </w:p>
    <w:p w14:paraId="255D5C15" w14:textId="77777777" w:rsidR="007C48E3" w:rsidRPr="004E3DC5" w:rsidRDefault="007C48E3" w:rsidP="004E3DC5">
      <w:pPr>
        <w:pStyle w:val="Tytu"/>
        <w:jc w:val="both"/>
        <w:rPr>
          <w:b/>
          <w:bCs/>
        </w:rPr>
      </w:pPr>
    </w:p>
    <w:p w14:paraId="09A24E66" w14:textId="77777777" w:rsidR="007C48E3" w:rsidRPr="004E3DC5" w:rsidRDefault="007C48E3" w:rsidP="004E3DC5">
      <w:pPr>
        <w:pStyle w:val="Tytu"/>
        <w:jc w:val="both"/>
        <w:rPr>
          <w:b/>
          <w:bCs/>
        </w:rPr>
      </w:pPr>
    </w:p>
    <w:p w14:paraId="32A65E72" w14:textId="77777777" w:rsidR="007C48E3" w:rsidRPr="004E3DC5" w:rsidRDefault="007C48E3" w:rsidP="004E3DC5">
      <w:pPr>
        <w:pStyle w:val="Tytu"/>
        <w:jc w:val="both"/>
        <w:rPr>
          <w:b/>
          <w:bCs/>
        </w:rPr>
      </w:pPr>
    </w:p>
    <w:p w14:paraId="33820884" w14:textId="77777777" w:rsidR="007C48E3" w:rsidRPr="004E3DC5" w:rsidRDefault="007C48E3" w:rsidP="004E3DC5">
      <w:pPr>
        <w:pStyle w:val="Tytu"/>
        <w:jc w:val="both"/>
        <w:rPr>
          <w:b/>
          <w:bCs/>
        </w:rPr>
      </w:pPr>
    </w:p>
    <w:p w14:paraId="1E8D8646" w14:textId="754CB578" w:rsidR="007C48E3" w:rsidRPr="004E3DC5" w:rsidRDefault="00B0192D" w:rsidP="004E3DC5">
      <w:pPr>
        <w:pStyle w:val="Tytu"/>
        <w:jc w:val="both"/>
        <w:rPr>
          <w:b/>
          <w:bCs/>
          <w:sz w:val="22"/>
        </w:rPr>
      </w:pPr>
      <w:r>
        <w:rPr>
          <w:b/>
          <w:bCs/>
          <w:sz w:val="22"/>
        </w:rPr>
        <w:t xml:space="preserve">               </w:t>
      </w:r>
      <w:r w:rsidR="00E263A4" w:rsidRPr="004E3DC5">
        <w:rPr>
          <w:b/>
          <w:bCs/>
          <w:sz w:val="22"/>
        </w:rPr>
        <w:t xml:space="preserve">Opracował:                                                                               </w:t>
      </w:r>
      <w:r w:rsidR="00BA2FE0">
        <w:rPr>
          <w:b/>
          <w:bCs/>
          <w:sz w:val="22"/>
        </w:rPr>
        <w:t xml:space="preserve">                  </w:t>
      </w:r>
      <w:r w:rsidR="00E263A4" w:rsidRPr="004E3DC5">
        <w:rPr>
          <w:b/>
          <w:bCs/>
          <w:sz w:val="22"/>
        </w:rPr>
        <w:t xml:space="preserve"> Aprobowała:</w:t>
      </w:r>
    </w:p>
    <w:p w14:paraId="3664E87F" w14:textId="77777777" w:rsidR="007C48E3" w:rsidRPr="004E3DC5" w:rsidRDefault="007C48E3" w:rsidP="004E3DC5">
      <w:pPr>
        <w:pStyle w:val="Tytu"/>
        <w:jc w:val="both"/>
        <w:rPr>
          <w:b/>
          <w:bCs/>
          <w:sz w:val="22"/>
        </w:rPr>
      </w:pPr>
    </w:p>
    <w:p w14:paraId="58382B66" w14:textId="558616F6" w:rsidR="007C48E3" w:rsidRPr="004E3DC5" w:rsidRDefault="00E263A4" w:rsidP="004E3DC5">
      <w:pPr>
        <w:pStyle w:val="Tytu"/>
        <w:jc w:val="both"/>
        <w:rPr>
          <w:b/>
          <w:bCs/>
          <w:sz w:val="22"/>
        </w:rPr>
      </w:pPr>
      <w:r w:rsidRPr="004E3DC5">
        <w:rPr>
          <w:b/>
          <w:bCs/>
          <w:sz w:val="22"/>
        </w:rPr>
        <w:t xml:space="preserve">        Zespół Pracowników PSSE                                                                 </w:t>
      </w:r>
      <w:r w:rsidR="00BA2FE0">
        <w:rPr>
          <w:b/>
          <w:bCs/>
          <w:sz w:val="22"/>
        </w:rPr>
        <w:t xml:space="preserve">   </w:t>
      </w:r>
      <w:r w:rsidRPr="004E3DC5">
        <w:rPr>
          <w:b/>
          <w:bCs/>
          <w:sz w:val="22"/>
        </w:rPr>
        <w:t>Państwowy Powiatowy</w:t>
      </w:r>
    </w:p>
    <w:p w14:paraId="7DE5CB08" w14:textId="3EA59ABB" w:rsidR="007C48E3" w:rsidRPr="004E3DC5" w:rsidRDefault="00E263A4" w:rsidP="004E3DC5">
      <w:pPr>
        <w:pStyle w:val="Tytu"/>
        <w:jc w:val="both"/>
        <w:rPr>
          <w:b/>
          <w:bCs/>
          <w:sz w:val="22"/>
        </w:rPr>
      </w:pPr>
      <w:r w:rsidRPr="004E3DC5">
        <w:rPr>
          <w:b/>
          <w:bCs/>
          <w:sz w:val="22"/>
        </w:rPr>
        <w:t xml:space="preserve">        w Rawiczu                                                                                            </w:t>
      </w:r>
      <w:r w:rsidR="00BA2FE0">
        <w:rPr>
          <w:b/>
          <w:bCs/>
          <w:sz w:val="22"/>
        </w:rPr>
        <w:t xml:space="preserve">         </w:t>
      </w:r>
      <w:r w:rsidRPr="004E3DC5">
        <w:rPr>
          <w:b/>
          <w:bCs/>
          <w:sz w:val="22"/>
        </w:rPr>
        <w:t>Inspektor Sanitarny</w:t>
      </w:r>
    </w:p>
    <w:p w14:paraId="73AAF015" w14:textId="4F912EB1" w:rsidR="007C48E3" w:rsidRPr="004E3DC5" w:rsidRDefault="00E263A4" w:rsidP="004E3DC5">
      <w:pPr>
        <w:pStyle w:val="Tytu"/>
        <w:ind w:left="5040"/>
        <w:jc w:val="both"/>
        <w:rPr>
          <w:b/>
          <w:bCs/>
          <w:sz w:val="22"/>
        </w:rPr>
      </w:pPr>
      <w:r w:rsidRPr="004E3DC5">
        <w:rPr>
          <w:b/>
          <w:bCs/>
          <w:sz w:val="22"/>
        </w:rPr>
        <w:t xml:space="preserve">                      </w:t>
      </w:r>
      <w:r w:rsidR="00BA2FE0">
        <w:rPr>
          <w:b/>
          <w:bCs/>
          <w:sz w:val="22"/>
        </w:rPr>
        <w:t xml:space="preserve">           </w:t>
      </w:r>
      <w:r w:rsidRPr="004E3DC5">
        <w:rPr>
          <w:b/>
          <w:bCs/>
          <w:sz w:val="22"/>
        </w:rPr>
        <w:t>w Rawiczu</w:t>
      </w:r>
    </w:p>
    <w:p w14:paraId="7FC95155" w14:textId="77777777" w:rsidR="007C48E3" w:rsidRPr="004E3DC5" w:rsidRDefault="00E263A4" w:rsidP="004E3DC5">
      <w:pPr>
        <w:pStyle w:val="Tytu"/>
        <w:ind w:left="5040"/>
        <w:jc w:val="both"/>
        <w:rPr>
          <w:b/>
          <w:bCs/>
        </w:rPr>
      </w:pPr>
      <w:r w:rsidRPr="004E3DC5">
        <w:rPr>
          <w:b/>
          <w:bCs/>
          <w:sz w:val="22"/>
        </w:rPr>
        <w:t xml:space="preserve">                   mgr Grażyna Marczyńska</w:t>
      </w:r>
    </w:p>
    <w:p w14:paraId="694225E2" w14:textId="77777777" w:rsidR="007C48E3" w:rsidRPr="004E3DC5" w:rsidRDefault="007C48E3" w:rsidP="004E3DC5">
      <w:pPr>
        <w:pStyle w:val="Tytu"/>
        <w:jc w:val="both"/>
        <w:rPr>
          <w:b/>
          <w:bCs/>
          <w:sz w:val="24"/>
        </w:rPr>
      </w:pPr>
    </w:p>
    <w:p w14:paraId="29B4409F" w14:textId="77777777" w:rsidR="007C48E3" w:rsidRPr="004E3DC5" w:rsidRDefault="007C48E3" w:rsidP="004E3DC5">
      <w:pPr>
        <w:pStyle w:val="Tytu"/>
        <w:jc w:val="both"/>
        <w:rPr>
          <w:b/>
          <w:bCs/>
          <w:sz w:val="24"/>
        </w:rPr>
      </w:pPr>
    </w:p>
    <w:p w14:paraId="031FCE5C" w14:textId="77777777" w:rsidR="007C48E3" w:rsidRPr="004E3DC5" w:rsidRDefault="007C48E3" w:rsidP="004E3DC5">
      <w:pPr>
        <w:pStyle w:val="Tytu"/>
        <w:jc w:val="both"/>
        <w:rPr>
          <w:b/>
          <w:bCs/>
          <w:sz w:val="24"/>
        </w:rPr>
      </w:pPr>
    </w:p>
    <w:p w14:paraId="763C548B" w14:textId="77777777" w:rsidR="007C48E3" w:rsidRPr="004E3DC5" w:rsidRDefault="007C48E3" w:rsidP="004E3DC5">
      <w:pPr>
        <w:pStyle w:val="Tytu"/>
        <w:jc w:val="both"/>
        <w:rPr>
          <w:b/>
          <w:bCs/>
          <w:sz w:val="24"/>
        </w:rPr>
      </w:pPr>
    </w:p>
    <w:p w14:paraId="03845063" w14:textId="501C1541" w:rsidR="007C48E3" w:rsidRPr="00B0192D" w:rsidRDefault="00E263A4" w:rsidP="000B38F4">
      <w:pPr>
        <w:pStyle w:val="Tytu"/>
        <w:rPr>
          <w:rFonts w:asciiTheme="majorHAnsi" w:hAnsiTheme="majorHAnsi" w:cstheme="majorHAnsi"/>
          <w:b/>
          <w:bCs/>
        </w:rPr>
      </w:pPr>
      <w:r w:rsidRPr="00B0192D">
        <w:rPr>
          <w:rFonts w:asciiTheme="majorHAnsi" w:hAnsiTheme="majorHAnsi" w:cstheme="majorHAnsi"/>
          <w:b/>
          <w:bCs/>
        </w:rPr>
        <w:t>Rawicz, marzec 202</w:t>
      </w:r>
      <w:r w:rsidR="00670363" w:rsidRPr="00B0192D">
        <w:rPr>
          <w:rFonts w:asciiTheme="majorHAnsi" w:hAnsiTheme="majorHAnsi" w:cstheme="majorHAnsi"/>
          <w:b/>
          <w:bCs/>
        </w:rPr>
        <w:t>6</w:t>
      </w:r>
      <w:r w:rsidRPr="00B0192D">
        <w:rPr>
          <w:rFonts w:asciiTheme="majorHAnsi" w:hAnsiTheme="majorHAnsi" w:cstheme="majorHAnsi"/>
          <w:b/>
          <w:bCs/>
        </w:rPr>
        <w:t xml:space="preserve"> r.</w:t>
      </w:r>
    </w:p>
    <w:p w14:paraId="060CA223" w14:textId="77777777" w:rsidR="007C48E3" w:rsidRPr="004E3DC5" w:rsidRDefault="00E263A4" w:rsidP="004E3DC5">
      <w:pPr>
        <w:jc w:val="both"/>
        <w:rPr>
          <w:b/>
          <w:bCs/>
        </w:rPr>
      </w:pPr>
      <w:r w:rsidRPr="004E3DC5">
        <w:lastRenderedPageBreak/>
        <w:t>SPIS TREŚCI</w:t>
      </w:r>
    </w:p>
    <w:tbl>
      <w:tblPr>
        <w:tblW w:w="1472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65" w:type="dxa"/>
          <w:right w:w="70" w:type="dxa"/>
        </w:tblCellMar>
        <w:tblLook w:val="0000" w:firstRow="0" w:lastRow="0" w:firstColumn="0" w:lastColumn="0" w:noHBand="0" w:noVBand="0"/>
      </w:tblPr>
      <w:tblGrid>
        <w:gridCol w:w="9250"/>
        <w:gridCol w:w="5479"/>
      </w:tblGrid>
      <w:tr w:rsidR="0074451B" w:rsidRPr="004E3DC5" w14:paraId="0C84813C"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76487B45" w14:textId="77777777" w:rsidR="0074451B" w:rsidRPr="004E3DC5" w:rsidRDefault="0074451B" w:rsidP="00494876">
            <w:pPr>
              <w:jc w:val="both"/>
              <w:rPr>
                <w:b/>
                <w:bCs/>
              </w:rPr>
            </w:pPr>
            <w:r w:rsidRPr="004E3DC5">
              <w:rPr>
                <w:b/>
                <w:bCs/>
              </w:rPr>
              <w:t>Wstęp</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55ADEDB1" w14:textId="6600754D" w:rsidR="0074451B" w:rsidRPr="004E3DC5" w:rsidRDefault="006F67B9" w:rsidP="00494876">
            <w:pPr>
              <w:tabs>
                <w:tab w:val="left" w:pos="1185"/>
                <w:tab w:val="right" w:pos="3905"/>
              </w:tabs>
              <w:jc w:val="both"/>
              <w:rPr>
                <w:b/>
                <w:bCs/>
              </w:rPr>
            </w:pPr>
            <w:r>
              <w:rPr>
                <w:b/>
                <w:bCs/>
              </w:rPr>
              <w:t xml:space="preserve"> </w:t>
            </w:r>
            <w:r w:rsidR="0074451B" w:rsidRPr="004E3DC5">
              <w:rPr>
                <w:b/>
                <w:bCs/>
              </w:rPr>
              <w:t>3</w:t>
            </w:r>
          </w:p>
        </w:tc>
      </w:tr>
      <w:tr w:rsidR="0074451B" w:rsidRPr="004E3DC5" w14:paraId="00458F35"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525E9DC8" w14:textId="77777777" w:rsidR="0074451B" w:rsidRPr="004E3DC5" w:rsidRDefault="0074451B" w:rsidP="00494876">
            <w:pPr>
              <w:jc w:val="both"/>
            </w:pPr>
            <w:r w:rsidRPr="004E3DC5">
              <w:rPr>
                <w:b/>
                <w:bCs/>
              </w:rPr>
              <w:t xml:space="preserve">1.Działalność opiniodawczo - nadzorowa                                                                                                                                                                                                                                                                                                                      </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12D7EA56" w14:textId="77777777" w:rsidR="0074451B" w:rsidRPr="004E3DC5" w:rsidRDefault="0074451B" w:rsidP="00494876">
            <w:pPr>
              <w:ind w:left="3665"/>
              <w:jc w:val="both"/>
              <w:rPr>
                <w:b/>
                <w:bCs/>
              </w:rPr>
            </w:pPr>
            <w:r w:rsidRPr="004E3DC5">
              <w:rPr>
                <w:b/>
                <w:bCs/>
              </w:rPr>
              <w:t>5</w:t>
            </w:r>
          </w:p>
        </w:tc>
      </w:tr>
      <w:tr w:rsidR="0074451B" w:rsidRPr="004E3DC5" w14:paraId="7B4BD00C"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07938CF2" w14:textId="77777777" w:rsidR="0074451B" w:rsidRPr="004E3DC5" w:rsidRDefault="0074451B" w:rsidP="00494876">
            <w:pPr>
              <w:jc w:val="both"/>
              <w:rPr>
                <w:b/>
                <w:bCs/>
              </w:rPr>
            </w:pPr>
          </w:p>
          <w:p w14:paraId="4292C53B" w14:textId="77777777" w:rsidR="0074451B" w:rsidRPr="004E3DC5" w:rsidRDefault="0074451B" w:rsidP="00494876">
            <w:pPr>
              <w:jc w:val="both"/>
              <w:rPr>
                <w:b/>
                <w:bCs/>
              </w:rPr>
            </w:pPr>
            <w:r w:rsidRPr="004E3DC5">
              <w:rPr>
                <w:b/>
                <w:bCs/>
              </w:rPr>
              <w:t>2. Obiekty komunalne</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13A53BD3" w14:textId="77777777" w:rsidR="0074451B" w:rsidRPr="004E3DC5" w:rsidRDefault="0074451B" w:rsidP="00494876">
            <w:pPr>
              <w:tabs>
                <w:tab w:val="left" w:pos="1200"/>
                <w:tab w:val="right" w:pos="3905"/>
              </w:tabs>
              <w:jc w:val="both"/>
              <w:rPr>
                <w:b/>
                <w:bCs/>
              </w:rPr>
            </w:pPr>
          </w:p>
          <w:p w14:paraId="44F4B836" w14:textId="074465C2" w:rsidR="0074451B" w:rsidRPr="004E3DC5" w:rsidRDefault="006F67B9" w:rsidP="00494876">
            <w:pPr>
              <w:tabs>
                <w:tab w:val="left" w:pos="1200"/>
                <w:tab w:val="right" w:pos="3905"/>
              </w:tabs>
              <w:jc w:val="both"/>
            </w:pPr>
            <w:r>
              <w:rPr>
                <w:b/>
                <w:bCs/>
              </w:rPr>
              <w:t xml:space="preserve"> </w:t>
            </w:r>
            <w:r w:rsidR="00DE4149">
              <w:rPr>
                <w:b/>
                <w:bCs/>
              </w:rPr>
              <w:t>5</w:t>
            </w:r>
            <w:r w:rsidR="0074451B" w:rsidRPr="004E3DC5">
              <w:rPr>
                <w:b/>
                <w:bCs/>
              </w:rPr>
              <w:tab/>
            </w:r>
          </w:p>
        </w:tc>
      </w:tr>
      <w:tr w:rsidR="0074451B" w:rsidRPr="004E3DC5" w14:paraId="205318DD" w14:textId="77777777" w:rsidTr="00494876">
        <w:trPr>
          <w:trHeight w:val="3832"/>
        </w:trPr>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267953CC" w14:textId="77777777" w:rsidR="0074451B" w:rsidRPr="004E3DC5" w:rsidRDefault="0074451B" w:rsidP="00494876">
            <w:pPr>
              <w:jc w:val="both"/>
            </w:pPr>
            <w:r w:rsidRPr="004E3DC5">
              <w:t>2.1.  Ocena obszarowej jakości wody w skali gmin i  powiatu.</w:t>
            </w:r>
          </w:p>
          <w:p w14:paraId="17908145" w14:textId="77777777" w:rsidR="0074451B" w:rsidRPr="004E3DC5" w:rsidRDefault="0074451B" w:rsidP="00494876">
            <w:pPr>
              <w:jc w:val="both"/>
            </w:pPr>
            <w:r w:rsidRPr="004E3DC5">
              <w:t>2.2.  Ocena jakości wody w basenach.</w:t>
            </w:r>
          </w:p>
          <w:p w14:paraId="1DBBE479" w14:textId="77777777" w:rsidR="0074451B" w:rsidRPr="004E3DC5" w:rsidRDefault="0074451B" w:rsidP="00494876">
            <w:pPr>
              <w:jc w:val="both"/>
            </w:pPr>
            <w:r w:rsidRPr="004E3DC5">
              <w:t>2.3.  Ocena jakości wody w kąpieliskach.</w:t>
            </w:r>
          </w:p>
          <w:p w14:paraId="4C38B678" w14:textId="77777777" w:rsidR="0074451B" w:rsidRPr="004E3DC5" w:rsidRDefault="0074451B" w:rsidP="00494876">
            <w:pPr>
              <w:jc w:val="both"/>
            </w:pPr>
            <w:r w:rsidRPr="004E3DC5">
              <w:t>2.4. Ocena obiektów hotelarskich – hoteli, moteli, zajazdów i innych obiektów świadczących usługi hotelarskie.</w:t>
            </w:r>
          </w:p>
          <w:p w14:paraId="36BD027F" w14:textId="77777777" w:rsidR="0074451B" w:rsidRPr="004E3DC5" w:rsidRDefault="0074451B" w:rsidP="00494876">
            <w:pPr>
              <w:jc w:val="both"/>
              <w:rPr>
                <w:bCs/>
              </w:rPr>
            </w:pPr>
            <w:r w:rsidRPr="004E3DC5">
              <w:rPr>
                <w:bCs/>
              </w:rPr>
              <w:t>2.5.  Ocena zakładów fryzjerskich, kosmetycznych, odnowy biologicznej  i tatuażu.</w:t>
            </w:r>
          </w:p>
          <w:p w14:paraId="0C158101" w14:textId="77777777" w:rsidR="0074451B" w:rsidRPr="004E3DC5" w:rsidRDefault="0074451B" w:rsidP="00494876">
            <w:pPr>
              <w:jc w:val="both"/>
            </w:pPr>
            <w:r w:rsidRPr="004E3DC5">
              <w:t>2.6.  Ocena ustępów publicznych.</w:t>
            </w:r>
          </w:p>
          <w:p w14:paraId="3002C60D" w14:textId="77777777" w:rsidR="0074451B" w:rsidRPr="004E3DC5" w:rsidRDefault="0074451B" w:rsidP="00494876">
            <w:pPr>
              <w:jc w:val="both"/>
            </w:pPr>
            <w:r w:rsidRPr="004E3DC5">
              <w:t>2.7.  Ocena gospodarstw agroturystycznych.</w:t>
            </w:r>
          </w:p>
          <w:p w14:paraId="7574AD85" w14:textId="77777777" w:rsidR="0074451B" w:rsidRPr="004E3DC5" w:rsidRDefault="0074451B" w:rsidP="00494876">
            <w:pPr>
              <w:jc w:val="both"/>
              <w:rPr>
                <w:bCs/>
              </w:rPr>
            </w:pPr>
            <w:r w:rsidRPr="004E3DC5">
              <w:rPr>
                <w:bCs/>
              </w:rPr>
              <w:t>2.8.  Ocena pralni usługowych.</w:t>
            </w:r>
          </w:p>
          <w:p w14:paraId="1831CE7D" w14:textId="77777777" w:rsidR="0074451B" w:rsidRPr="004E3DC5" w:rsidRDefault="0074451B" w:rsidP="00494876">
            <w:pPr>
              <w:jc w:val="both"/>
            </w:pPr>
            <w:r w:rsidRPr="004E3DC5">
              <w:t>2.9.  Ocena obiektów lecznictwa zamkniętego i otwartego.</w:t>
            </w:r>
          </w:p>
          <w:p w14:paraId="49CB5EF6" w14:textId="77777777" w:rsidR="0074451B" w:rsidRPr="004E3DC5" w:rsidRDefault="0074451B" w:rsidP="00494876">
            <w:pPr>
              <w:jc w:val="both"/>
              <w:rPr>
                <w:bCs/>
              </w:rPr>
            </w:pPr>
            <w:r w:rsidRPr="004E3DC5">
              <w:rPr>
                <w:bCs/>
              </w:rPr>
              <w:t>2.10.Ocena pozostałych obiektów.</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1A06DD22" w14:textId="4EDCCA29" w:rsidR="0074451B" w:rsidRPr="004E3DC5" w:rsidRDefault="006F67B9" w:rsidP="00494876">
            <w:pPr>
              <w:tabs>
                <w:tab w:val="left" w:pos="1230"/>
                <w:tab w:val="right" w:pos="3905"/>
              </w:tabs>
              <w:jc w:val="both"/>
              <w:rPr>
                <w:bCs/>
              </w:rPr>
            </w:pPr>
            <w:r>
              <w:rPr>
                <w:bCs/>
              </w:rPr>
              <w:t xml:space="preserve"> </w:t>
            </w:r>
            <w:r w:rsidR="00DE4149">
              <w:rPr>
                <w:bCs/>
              </w:rPr>
              <w:t>5</w:t>
            </w:r>
            <w:r w:rsidR="0074451B" w:rsidRPr="004E3DC5">
              <w:rPr>
                <w:bCs/>
              </w:rPr>
              <w:tab/>
            </w:r>
          </w:p>
          <w:p w14:paraId="145E2C0F" w14:textId="135F6CC7" w:rsidR="0074451B" w:rsidRPr="004E3DC5" w:rsidRDefault="006F67B9" w:rsidP="00494876">
            <w:pPr>
              <w:jc w:val="both"/>
            </w:pPr>
            <w:r>
              <w:t xml:space="preserve"> </w:t>
            </w:r>
            <w:r w:rsidR="00DE4149">
              <w:t>7</w:t>
            </w:r>
          </w:p>
          <w:p w14:paraId="7BCCF298" w14:textId="4DACF44A" w:rsidR="0074451B" w:rsidRPr="004E3DC5" w:rsidRDefault="006F67B9" w:rsidP="00494876">
            <w:pPr>
              <w:tabs>
                <w:tab w:val="left" w:pos="1215"/>
                <w:tab w:val="right" w:pos="3905"/>
              </w:tabs>
              <w:jc w:val="both"/>
            </w:pPr>
            <w:r>
              <w:t xml:space="preserve"> </w:t>
            </w:r>
            <w:r w:rsidR="00D765B0">
              <w:t>7</w:t>
            </w:r>
            <w:r w:rsidR="0074451B" w:rsidRPr="004E3DC5">
              <w:tab/>
            </w:r>
          </w:p>
          <w:p w14:paraId="0083A570" w14:textId="77777777" w:rsidR="0074451B" w:rsidRPr="004E3DC5" w:rsidRDefault="0074451B" w:rsidP="00494876">
            <w:pPr>
              <w:tabs>
                <w:tab w:val="left" w:pos="1305"/>
                <w:tab w:val="right" w:pos="3905"/>
              </w:tabs>
              <w:jc w:val="both"/>
            </w:pPr>
          </w:p>
          <w:p w14:paraId="556E62AC" w14:textId="37AFA2CC" w:rsidR="0074451B" w:rsidRPr="004E3DC5" w:rsidRDefault="006F67B9" w:rsidP="00494876">
            <w:pPr>
              <w:tabs>
                <w:tab w:val="left" w:pos="1305"/>
                <w:tab w:val="right" w:pos="3905"/>
              </w:tabs>
              <w:jc w:val="both"/>
            </w:pPr>
            <w:r>
              <w:t xml:space="preserve"> </w:t>
            </w:r>
            <w:r w:rsidR="00D765B0">
              <w:t>8</w:t>
            </w:r>
            <w:r w:rsidR="0074451B" w:rsidRPr="004E3DC5">
              <w:tab/>
            </w:r>
          </w:p>
          <w:p w14:paraId="06CC480A" w14:textId="70AB40AE" w:rsidR="0074451B" w:rsidRPr="004E3DC5" w:rsidRDefault="00D765B0" w:rsidP="00494876">
            <w:pPr>
              <w:jc w:val="both"/>
            </w:pPr>
            <w:r>
              <w:t xml:space="preserve"> 9</w:t>
            </w:r>
          </w:p>
          <w:p w14:paraId="65F4679F" w14:textId="67E7717F" w:rsidR="0074451B" w:rsidRPr="004E3DC5" w:rsidRDefault="006F67B9" w:rsidP="00494876">
            <w:pPr>
              <w:tabs>
                <w:tab w:val="left" w:pos="1260"/>
                <w:tab w:val="right" w:pos="3905"/>
              </w:tabs>
              <w:jc w:val="both"/>
            </w:pPr>
            <w:r>
              <w:t>1</w:t>
            </w:r>
            <w:r w:rsidR="00D765B0">
              <w:t>0</w:t>
            </w:r>
          </w:p>
          <w:p w14:paraId="6C381D3E" w14:textId="770C138E" w:rsidR="0074451B" w:rsidRPr="004E3DC5" w:rsidRDefault="006F67B9" w:rsidP="00494876">
            <w:pPr>
              <w:tabs>
                <w:tab w:val="left" w:pos="1260"/>
                <w:tab w:val="right" w:pos="3905"/>
              </w:tabs>
              <w:jc w:val="both"/>
            </w:pPr>
            <w:r>
              <w:t>1</w:t>
            </w:r>
            <w:r w:rsidR="00D765B0">
              <w:t>0</w:t>
            </w:r>
            <w:r w:rsidR="0074451B" w:rsidRPr="004E3DC5">
              <w:tab/>
            </w:r>
          </w:p>
          <w:p w14:paraId="3FC6D599" w14:textId="18C839E1" w:rsidR="0074451B" w:rsidRPr="004E3DC5" w:rsidRDefault="006F67B9" w:rsidP="00494876">
            <w:pPr>
              <w:jc w:val="both"/>
            </w:pPr>
            <w:r>
              <w:t>1</w:t>
            </w:r>
            <w:r w:rsidR="00D765B0">
              <w:t>0</w:t>
            </w:r>
          </w:p>
          <w:p w14:paraId="49FD3502" w14:textId="2F0EF948" w:rsidR="0074451B" w:rsidRPr="004E3DC5" w:rsidRDefault="006F67B9" w:rsidP="00494876">
            <w:pPr>
              <w:jc w:val="both"/>
            </w:pPr>
            <w:r>
              <w:t>1</w:t>
            </w:r>
            <w:r w:rsidR="00D765B0">
              <w:t>1</w:t>
            </w:r>
          </w:p>
          <w:p w14:paraId="11E7732F" w14:textId="392507C1" w:rsidR="0074451B" w:rsidRPr="004E3DC5" w:rsidRDefault="0074451B" w:rsidP="00494876">
            <w:pPr>
              <w:tabs>
                <w:tab w:val="left" w:pos="1275"/>
                <w:tab w:val="right" w:pos="3905"/>
              </w:tabs>
              <w:jc w:val="both"/>
            </w:pPr>
            <w:r>
              <w:t>1</w:t>
            </w:r>
            <w:r w:rsidR="00D765B0">
              <w:t>5</w:t>
            </w:r>
            <w:r w:rsidRPr="004E3DC5">
              <w:tab/>
            </w:r>
          </w:p>
          <w:p w14:paraId="773A834D" w14:textId="77777777" w:rsidR="0074451B" w:rsidRPr="004E3DC5" w:rsidRDefault="0074451B" w:rsidP="00494876">
            <w:pPr>
              <w:tabs>
                <w:tab w:val="left" w:pos="1395"/>
                <w:tab w:val="right" w:pos="3905"/>
              </w:tabs>
              <w:jc w:val="both"/>
            </w:pPr>
            <w:r w:rsidRPr="004E3DC5">
              <w:tab/>
            </w:r>
          </w:p>
          <w:p w14:paraId="1ACC07C7" w14:textId="77777777" w:rsidR="0074451B" w:rsidRPr="004E3DC5" w:rsidRDefault="0074451B" w:rsidP="00494876">
            <w:pPr>
              <w:tabs>
                <w:tab w:val="left" w:pos="1395"/>
                <w:tab w:val="right" w:pos="3905"/>
              </w:tabs>
              <w:jc w:val="both"/>
            </w:pPr>
          </w:p>
        </w:tc>
      </w:tr>
      <w:tr w:rsidR="0074451B" w:rsidRPr="004E3DC5" w14:paraId="4F774D59"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2EED9946" w14:textId="77777777" w:rsidR="0074451B" w:rsidRPr="004E3DC5" w:rsidRDefault="0074451B" w:rsidP="00494876">
            <w:pPr>
              <w:jc w:val="both"/>
              <w:rPr>
                <w:b/>
                <w:bCs/>
              </w:rPr>
            </w:pPr>
            <w:r w:rsidRPr="004E3DC5">
              <w:rPr>
                <w:b/>
                <w:bCs/>
              </w:rPr>
              <w:t>3.. Obiekty żywnościowo-żywieniowe</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6C1DD4BD" w14:textId="4A26F369" w:rsidR="0074451B" w:rsidRPr="004E3DC5" w:rsidRDefault="000F78E0" w:rsidP="00494876">
            <w:pPr>
              <w:tabs>
                <w:tab w:val="left" w:pos="810"/>
                <w:tab w:val="right" w:pos="3905"/>
              </w:tabs>
              <w:jc w:val="both"/>
              <w:rPr>
                <w:b/>
                <w:bCs/>
              </w:rPr>
            </w:pPr>
            <w:r>
              <w:rPr>
                <w:b/>
                <w:bCs/>
              </w:rPr>
              <w:t>18</w:t>
            </w:r>
            <w:r w:rsidR="0074451B" w:rsidRPr="004E3DC5">
              <w:rPr>
                <w:b/>
                <w:bCs/>
              </w:rPr>
              <w:tab/>
            </w:r>
          </w:p>
        </w:tc>
      </w:tr>
      <w:tr w:rsidR="0074451B" w:rsidRPr="004E3DC5" w14:paraId="70A9CC2A"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2EDF1E62" w14:textId="77777777" w:rsidR="0074451B" w:rsidRPr="004E3DC5" w:rsidRDefault="0074451B" w:rsidP="00494876">
            <w:pPr>
              <w:jc w:val="both"/>
            </w:pPr>
            <w:r w:rsidRPr="004E3DC5">
              <w:t>3.1.  Charakterystyka stanu sanitarnego obiektów żywności i żywienia.</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409D6148" w14:textId="372E6C99" w:rsidR="0074451B" w:rsidRPr="004E3DC5" w:rsidRDefault="000F78E0" w:rsidP="00494876">
            <w:pPr>
              <w:tabs>
                <w:tab w:val="left" w:pos="840"/>
                <w:tab w:val="right" w:pos="3905"/>
              </w:tabs>
              <w:jc w:val="both"/>
              <w:rPr>
                <w:bCs/>
              </w:rPr>
            </w:pPr>
            <w:r>
              <w:rPr>
                <w:bCs/>
              </w:rPr>
              <w:t>18</w:t>
            </w:r>
            <w:r w:rsidR="0074451B" w:rsidRPr="004E3DC5">
              <w:rPr>
                <w:bCs/>
              </w:rPr>
              <w:tab/>
            </w:r>
          </w:p>
        </w:tc>
      </w:tr>
      <w:tr w:rsidR="0074451B" w:rsidRPr="004E3DC5" w14:paraId="7921DD16"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3D0A4C43" w14:textId="77777777" w:rsidR="0074451B" w:rsidRPr="004E3DC5" w:rsidRDefault="0074451B" w:rsidP="00494876">
            <w:pPr>
              <w:jc w:val="both"/>
            </w:pPr>
            <w:r w:rsidRPr="004E3DC5">
              <w:t xml:space="preserve">3.2.  Obiekty obrotu żywnością.                                                           </w:t>
            </w:r>
          </w:p>
          <w:p w14:paraId="4F1C7A7C" w14:textId="7E2E5D51" w:rsidR="0074451B" w:rsidRPr="004E3DC5" w:rsidRDefault="0074451B" w:rsidP="00494876">
            <w:pPr>
              <w:jc w:val="both"/>
            </w:pPr>
            <w:r w:rsidRPr="004E3DC5">
              <w:t>3.3.</w:t>
            </w:r>
            <w:r w:rsidRPr="004E3DC5">
              <w:rPr>
                <w:b/>
              </w:rPr>
              <w:t xml:space="preserve">  </w:t>
            </w:r>
            <w:r w:rsidRPr="005D27F3">
              <w:rPr>
                <w:bCs/>
              </w:rPr>
              <w:t>Obiekty produkcji żywności.</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1293C037" w14:textId="073BBA40" w:rsidR="0074451B" w:rsidRPr="004E3DC5" w:rsidRDefault="006F67B9" w:rsidP="00494876">
            <w:pPr>
              <w:tabs>
                <w:tab w:val="left" w:pos="915"/>
                <w:tab w:val="right" w:pos="3905"/>
              </w:tabs>
              <w:jc w:val="both"/>
              <w:rPr>
                <w:bCs/>
              </w:rPr>
            </w:pPr>
            <w:r>
              <w:rPr>
                <w:bCs/>
              </w:rPr>
              <w:t>21</w:t>
            </w:r>
            <w:r w:rsidR="0074451B" w:rsidRPr="004E3DC5">
              <w:rPr>
                <w:bCs/>
              </w:rPr>
              <w:tab/>
            </w:r>
          </w:p>
          <w:p w14:paraId="4941B74D" w14:textId="72C40430" w:rsidR="0074451B" w:rsidRPr="004E3DC5" w:rsidRDefault="006F67B9" w:rsidP="00494876">
            <w:pPr>
              <w:tabs>
                <w:tab w:val="left" w:pos="1050"/>
                <w:tab w:val="right" w:pos="3905"/>
              </w:tabs>
              <w:jc w:val="both"/>
            </w:pPr>
            <w:r>
              <w:t>2</w:t>
            </w:r>
            <w:r w:rsidR="000F78E0">
              <w:t>2</w:t>
            </w:r>
            <w:r w:rsidR="0074451B" w:rsidRPr="004E3DC5">
              <w:tab/>
            </w:r>
          </w:p>
        </w:tc>
      </w:tr>
      <w:tr w:rsidR="0074451B" w:rsidRPr="005D27F3" w14:paraId="4BBF3C8D" w14:textId="77777777" w:rsidTr="00494876">
        <w:trPr>
          <w:trHeight w:val="617"/>
        </w:trPr>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232B8636" w14:textId="77777777" w:rsidR="0074451B" w:rsidRDefault="0074451B" w:rsidP="00494876">
            <w:pPr>
              <w:jc w:val="both"/>
            </w:pPr>
            <w:r w:rsidRPr="004E3DC5">
              <w:t>3.4.</w:t>
            </w:r>
            <w:r w:rsidRPr="004E3DC5">
              <w:rPr>
                <w:b/>
              </w:rPr>
              <w:t xml:space="preserve">  </w:t>
            </w:r>
            <w:r w:rsidRPr="004E3DC5">
              <w:t xml:space="preserve">Zakłady żywienia zbiorowego typu </w:t>
            </w:r>
            <w:r>
              <w:t>otwartego</w:t>
            </w:r>
            <w:r w:rsidRPr="004E3DC5">
              <w:t>.</w:t>
            </w:r>
          </w:p>
          <w:p w14:paraId="57C88AC6" w14:textId="77777777" w:rsidR="0074451B" w:rsidRPr="004E3DC5" w:rsidRDefault="0074451B" w:rsidP="00494876">
            <w:pPr>
              <w:jc w:val="both"/>
            </w:pPr>
            <w:r>
              <w:t xml:space="preserve">3.5.  </w:t>
            </w:r>
            <w:r w:rsidRPr="004E3DC5">
              <w:t xml:space="preserve">Zakłady żywienia zbiorowego typu </w:t>
            </w:r>
            <w:r>
              <w:t>zamkniętego.</w:t>
            </w:r>
          </w:p>
          <w:p w14:paraId="4380C0DF" w14:textId="2A3D0647" w:rsidR="0074451B" w:rsidRPr="004E3DC5" w:rsidRDefault="0074451B" w:rsidP="00494876">
            <w:pPr>
              <w:tabs>
                <w:tab w:val="left" w:pos="540"/>
              </w:tabs>
              <w:ind w:left="540" w:hanging="540"/>
              <w:jc w:val="both"/>
            </w:pPr>
            <w:r w:rsidRPr="004E3DC5">
              <w:t>3.</w:t>
            </w:r>
            <w:r>
              <w:t>6</w:t>
            </w:r>
            <w:r w:rsidRPr="004E3DC5">
              <w:t>.</w:t>
            </w:r>
            <w:r w:rsidRPr="004E3DC5">
              <w:rPr>
                <w:b/>
              </w:rPr>
              <w:t xml:space="preserve">  </w:t>
            </w:r>
            <w:r w:rsidRPr="004E3DC5">
              <w:t>Środki transportu</w:t>
            </w:r>
            <w:r w:rsidR="00F33B51">
              <w:t>.</w:t>
            </w:r>
          </w:p>
          <w:p w14:paraId="3D73F6EA" w14:textId="02269B4D" w:rsidR="0074451B" w:rsidRDefault="0074451B" w:rsidP="00494876">
            <w:pPr>
              <w:spacing w:line="276" w:lineRule="auto"/>
              <w:jc w:val="both"/>
              <w:rPr>
                <w:bCs/>
              </w:rPr>
            </w:pPr>
            <w:r w:rsidRPr="004E3DC5">
              <w:rPr>
                <w:color w:val="000000"/>
              </w:rPr>
              <w:t>3.</w:t>
            </w:r>
            <w:r w:rsidR="006F67B9">
              <w:rPr>
                <w:color w:val="000000"/>
              </w:rPr>
              <w:t>7</w:t>
            </w:r>
            <w:r w:rsidRPr="004E3DC5">
              <w:rPr>
                <w:color w:val="000000"/>
              </w:rPr>
              <w:t xml:space="preserve">.  </w:t>
            </w:r>
            <w:r w:rsidRPr="004E3DC5">
              <w:rPr>
                <w:bCs/>
              </w:rPr>
              <w:t>Jakość zdrowotna krajowych środków spożywczych</w:t>
            </w:r>
            <w:r w:rsidR="00F33B51">
              <w:rPr>
                <w:bCs/>
              </w:rPr>
              <w:t>.</w:t>
            </w:r>
          </w:p>
          <w:p w14:paraId="24D448EC" w14:textId="77777777" w:rsidR="0074451B" w:rsidRDefault="0074451B" w:rsidP="00494876">
            <w:pPr>
              <w:spacing w:line="276" w:lineRule="auto"/>
              <w:jc w:val="both"/>
              <w:rPr>
                <w:bCs/>
              </w:rPr>
            </w:pPr>
          </w:p>
          <w:p w14:paraId="7EFE5E5F" w14:textId="77777777" w:rsidR="0074451B" w:rsidRPr="00526EF5" w:rsidRDefault="0074451B" w:rsidP="00494876">
            <w:pPr>
              <w:spacing w:line="276" w:lineRule="auto"/>
              <w:jc w:val="both"/>
              <w:rPr>
                <w:b/>
              </w:rPr>
            </w:pPr>
            <w:r w:rsidRPr="00526EF5">
              <w:rPr>
                <w:b/>
              </w:rPr>
              <w:t>4. Warunki higieny pracy</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7F775E24" w14:textId="40B8E999" w:rsidR="0074451B" w:rsidRPr="004E3DC5" w:rsidRDefault="006F67B9" w:rsidP="00494876">
            <w:pPr>
              <w:tabs>
                <w:tab w:val="left" w:pos="1170"/>
                <w:tab w:val="right" w:pos="3905"/>
              </w:tabs>
              <w:jc w:val="both"/>
            </w:pPr>
            <w:r>
              <w:rPr>
                <w:bCs/>
              </w:rPr>
              <w:t>2</w:t>
            </w:r>
            <w:r w:rsidR="000F78E0">
              <w:rPr>
                <w:bCs/>
              </w:rPr>
              <w:t>3</w:t>
            </w:r>
            <w:r w:rsidR="0074451B" w:rsidRPr="004E3DC5">
              <w:rPr>
                <w:bCs/>
              </w:rPr>
              <w:tab/>
            </w:r>
          </w:p>
          <w:p w14:paraId="21638031" w14:textId="71396FA8" w:rsidR="0074451B" w:rsidRPr="004E3DC5" w:rsidRDefault="0074451B" w:rsidP="00494876">
            <w:pPr>
              <w:tabs>
                <w:tab w:val="left" w:pos="1080"/>
                <w:tab w:val="right" w:pos="3905"/>
              </w:tabs>
              <w:jc w:val="both"/>
            </w:pPr>
            <w:r>
              <w:t>2</w:t>
            </w:r>
            <w:r w:rsidR="000F78E0">
              <w:t>4</w:t>
            </w:r>
            <w:r w:rsidRPr="004E3DC5">
              <w:tab/>
            </w:r>
          </w:p>
          <w:p w14:paraId="0139AE0C" w14:textId="3E2C4C4F" w:rsidR="0074451B" w:rsidRDefault="0074451B" w:rsidP="00494876">
            <w:pPr>
              <w:jc w:val="both"/>
            </w:pPr>
            <w:r>
              <w:t>2</w:t>
            </w:r>
            <w:r w:rsidR="000F78E0">
              <w:t>5</w:t>
            </w:r>
          </w:p>
          <w:p w14:paraId="1CD6B876" w14:textId="55C9BF8E" w:rsidR="0074451B" w:rsidRPr="004E3DC5" w:rsidRDefault="0074451B" w:rsidP="00494876">
            <w:pPr>
              <w:jc w:val="both"/>
            </w:pPr>
            <w:r>
              <w:t>2</w:t>
            </w:r>
            <w:r w:rsidR="000F78E0">
              <w:t>8</w:t>
            </w:r>
          </w:p>
          <w:p w14:paraId="746F3FE3" w14:textId="77777777" w:rsidR="0074451B" w:rsidRDefault="0074451B" w:rsidP="00494876">
            <w:pPr>
              <w:jc w:val="both"/>
            </w:pPr>
          </w:p>
          <w:p w14:paraId="6AF2D592" w14:textId="77777777" w:rsidR="0074451B" w:rsidRDefault="0074451B" w:rsidP="00494876">
            <w:pPr>
              <w:jc w:val="both"/>
            </w:pPr>
          </w:p>
          <w:p w14:paraId="00F82C11" w14:textId="171B74BF" w:rsidR="0074451B" w:rsidRPr="005D27F3" w:rsidRDefault="006F67B9" w:rsidP="00494876">
            <w:pPr>
              <w:jc w:val="both"/>
              <w:rPr>
                <w:b/>
                <w:bCs/>
              </w:rPr>
            </w:pPr>
            <w:r>
              <w:rPr>
                <w:b/>
                <w:bCs/>
              </w:rPr>
              <w:t>3</w:t>
            </w:r>
            <w:r w:rsidR="0038715C">
              <w:rPr>
                <w:b/>
                <w:bCs/>
              </w:rPr>
              <w:t>1</w:t>
            </w:r>
          </w:p>
        </w:tc>
      </w:tr>
      <w:tr w:rsidR="0074451B" w:rsidRPr="004E3DC5" w14:paraId="5F746C82"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0282C5CB" w14:textId="77777777" w:rsidR="0074451B" w:rsidRPr="004E3DC5" w:rsidRDefault="0074451B" w:rsidP="00494876">
            <w:pPr>
              <w:jc w:val="both"/>
              <w:rPr>
                <w:b/>
                <w:bCs/>
              </w:rPr>
            </w:pP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6DEAB025" w14:textId="77777777" w:rsidR="0074451B" w:rsidRPr="004E3DC5" w:rsidRDefault="0074451B" w:rsidP="00494876">
            <w:pPr>
              <w:tabs>
                <w:tab w:val="left" w:pos="1170"/>
                <w:tab w:val="right" w:pos="3905"/>
              </w:tabs>
              <w:jc w:val="both"/>
              <w:rPr>
                <w:b/>
                <w:bCs/>
              </w:rPr>
            </w:pPr>
            <w:r w:rsidRPr="004E3DC5">
              <w:rPr>
                <w:b/>
                <w:bCs/>
              </w:rPr>
              <w:tab/>
            </w:r>
          </w:p>
        </w:tc>
      </w:tr>
      <w:tr w:rsidR="0074451B" w:rsidRPr="004E3DC5" w14:paraId="7D45414B"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1073ABBE" w14:textId="77777777" w:rsidR="0074451B" w:rsidRPr="004E3DC5" w:rsidRDefault="0074451B" w:rsidP="00494876">
            <w:pPr>
              <w:jc w:val="both"/>
              <w:rPr>
                <w:b/>
                <w:bCs/>
              </w:rPr>
            </w:pPr>
            <w:r w:rsidRPr="004E3DC5">
              <w:rPr>
                <w:b/>
                <w:bCs/>
              </w:rPr>
              <w:t>5.  Warunki nauczania i wychowania</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40905CCF" w14:textId="586191C0" w:rsidR="0074451B" w:rsidRPr="004E3DC5" w:rsidRDefault="006F67B9" w:rsidP="00494876">
            <w:pPr>
              <w:tabs>
                <w:tab w:val="right" w:pos="3905"/>
              </w:tabs>
              <w:jc w:val="both"/>
            </w:pPr>
            <w:r>
              <w:rPr>
                <w:b/>
                <w:bCs/>
              </w:rPr>
              <w:t>40</w:t>
            </w:r>
            <w:r w:rsidR="0074451B" w:rsidRPr="004E3DC5">
              <w:rPr>
                <w:b/>
                <w:bCs/>
              </w:rPr>
              <w:tab/>
              <w:t>20</w:t>
            </w:r>
          </w:p>
        </w:tc>
      </w:tr>
      <w:tr w:rsidR="0074451B" w:rsidRPr="004E3DC5" w14:paraId="3FAA39E5" w14:textId="77777777" w:rsidTr="00494876">
        <w:trPr>
          <w:trHeight w:val="128"/>
        </w:trPr>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64E6E11D" w14:textId="77777777" w:rsidR="0074451B" w:rsidRDefault="0074451B" w:rsidP="00494876">
            <w:pPr>
              <w:jc w:val="both"/>
              <w:rPr>
                <w:b/>
                <w:bCs/>
              </w:rPr>
            </w:pPr>
          </w:p>
          <w:p w14:paraId="085713F1" w14:textId="77777777" w:rsidR="0074451B" w:rsidRPr="004E3DC5" w:rsidRDefault="0074451B" w:rsidP="00494876">
            <w:pPr>
              <w:jc w:val="both"/>
              <w:rPr>
                <w:b/>
                <w:bCs/>
              </w:rPr>
            </w:pP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0FA4C870" w14:textId="77777777" w:rsidR="0074451B" w:rsidRPr="004E3DC5" w:rsidRDefault="0074451B" w:rsidP="00494876">
            <w:pPr>
              <w:jc w:val="both"/>
              <w:rPr>
                <w:b/>
                <w:bCs/>
              </w:rPr>
            </w:pPr>
          </w:p>
        </w:tc>
      </w:tr>
      <w:tr w:rsidR="0074451B" w:rsidRPr="004E3DC5" w14:paraId="03D19B3A"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007BCB6E" w14:textId="77777777" w:rsidR="0074451B" w:rsidRPr="004E3DC5" w:rsidRDefault="0074451B" w:rsidP="00494876">
            <w:pPr>
              <w:jc w:val="both"/>
            </w:pPr>
            <w:r w:rsidRPr="004E3DC5">
              <w:rPr>
                <w:b/>
                <w:bCs/>
              </w:rPr>
              <w:t>6.  Sytuacja epidemiologiczna w zakresie chorób zakaźnych</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2837E825" w14:textId="0FB04746" w:rsidR="0074451B" w:rsidRPr="004E3DC5" w:rsidRDefault="006F67B9" w:rsidP="00494876">
            <w:pPr>
              <w:tabs>
                <w:tab w:val="right" w:pos="3905"/>
              </w:tabs>
              <w:jc w:val="both"/>
            </w:pPr>
            <w:r>
              <w:rPr>
                <w:b/>
                <w:bCs/>
              </w:rPr>
              <w:t>4</w:t>
            </w:r>
            <w:r w:rsidR="004235C6">
              <w:rPr>
                <w:b/>
                <w:bCs/>
              </w:rPr>
              <w:t>5</w:t>
            </w:r>
            <w:r w:rsidR="0074451B" w:rsidRPr="004E3DC5">
              <w:rPr>
                <w:b/>
                <w:bCs/>
              </w:rPr>
              <w:tab/>
              <w:t>21</w:t>
            </w:r>
          </w:p>
        </w:tc>
      </w:tr>
      <w:tr w:rsidR="0074451B" w:rsidRPr="004E3DC5" w14:paraId="41D66763"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1B3CBF80" w14:textId="77777777" w:rsidR="0074451B" w:rsidRPr="004E3DC5" w:rsidRDefault="0074451B" w:rsidP="00494876">
            <w:pPr>
              <w:jc w:val="both"/>
              <w:rPr>
                <w:bCs/>
              </w:rPr>
            </w:pPr>
            <w:r w:rsidRPr="004E3DC5">
              <w:t>6.1.</w:t>
            </w:r>
            <w:r w:rsidRPr="004E3DC5">
              <w:rPr>
                <w:bCs/>
              </w:rPr>
              <w:t xml:space="preserve"> Choroby szerzące się drogą pokarmową.</w:t>
            </w:r>
          </w:p>
          <w:p w14:paraId="048B4EE8" w14:textId="77777777" w:rsidR="0074451B" w:rsidRPr="004E3DC5" w:rsidRDefault="0074451B" w:rsidP="00494876">
            <w:pPr>
              <w:jc w:val="both"/>
              <w:rPr>
                <w:bCs/>
              </w:rPr>
            </w:pPr>
            <w:r w:rsidRPr="004E3DC5">
              <w:rPr>
                <w:bCs/>
              </w:rPr>
              <w:t>6.2.</w:t>
            </w:r>
            <w:r w:rsidRPr="004E3DC5">
              <w:t xml:space="preserve"> Ogniska zachorowań.</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6F5EDB5B" w14:textId="5163D267" w:rsidR="0074451B" w:rsidRPr="004E3DC5" w:rsidRDefault="006F67B9" w:rsidP="00494876">
            <w:pPr>
              <w:tabs>
                <w:tab w:val="right" w:pos="3905"/>
              </w:tabs>
              <w:jc w:val="both"/>
            </w:pPr>
            <w:r>
              <w:t>4</w:t>
            </w:r>
            <w:r w:rsidR="004235C6">
              <w:t>5</w:t>
            </w:r>
          </w:p>
          <w:p w14:paraId="251215AD" w14:textId="2DCF9724" w:rsidR="0074451B" w:rsidRPr="004E3DC5" w:rsidRDefault="006F67B9" w:rsidP="00494876">
            <w:pPr>
              <w:tabs>
                <w:tab w:val="right" w:pos="3905"/>
              </w:tabs>
              <w:jc w:val="both"/>
            </w:pPr>
            <w:r>
              <w:rPr>
                <w:bCs/>
              </w:rPr>
              <w:t>47</w:t>
            </w:r>
            <w:r w:rsidR="0074451B" w:rsidRPr="004E3DC5">
              <w:rPr>
                <w:bCs/>
              </w:rPr>
              <w:tab/>
              <w:t>26</w:t>
            </w:r>
          </w:p>
        </w:tc>
      </w:tr>
      <w:tr w:rsidR="0074451B" w:rsidRPr="004E3DC5" w14:paraId="579367E9"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59491D20" w14:textId="77777777" w:rsidR="0074451B" w:rsidRPr="004E3DC5" w:rsidRDefault="0074451B" w:rsidP="00494876">
            <w:pPr>
              <w:jc w:val="both"/>
            </w:pPr>
            <w:r w:rsidRPr="004E3DC5">
              <w:t>6.3.</w:t>
            </w:r>
            <w:r w:rsidRPr="004E3DC5">
              <w:rPr>
                <w:bCs/>
              </w:rPr>
              <w:t>Choroby w zakresie, których prowadzi się szczepienie ochronne, w tym objęte programami eliminacji.</w:t>
            </w:r>
            <w:r w:rsidRPr="004E3DC5">
              <w:rPr>
                <w:b/>
                <w:bCs/>
              </w:rPr>
              <w:t xml:space="preserve"> </w:t>
            </w: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64EF3E7F" w14:textId="7F61586E" w:rsidR="0074451B" w:rsidRPr="004E3DC5" w:rsidRDefault="006F67B9" w:rsidP="00494876">
            <w:pPr>
              <w:tabs>
                <w:tab w:val="right" w:pos="3905"/>
              </w:tabs>
              <w:jc w:val="both"/>
              <w:rPr>
                <w:bCs/>
              </w:rPr>
            </w:pPr>
            <w:r>
              <w:rPr>
                <w:bCs/>
              </w:rPr>
              <w:t>47</w:t>
            </w:r>
          </w:p>
          <w:p w14:paraId="493D813A" w14:textId="77777777" w:rsidR="0074451B" w:rsidRPr="004E3DC5" w:rsidRDefault="0074451B" w:rsidP="00494876">
            <w:pPr>
              <w:tabs>
                <w:tab w:val="right" w:pos="3905"/>
              </w:tabs>
              <w:jc w:val="both"/>
            </w:pPr>
            <w:r w:rsidRPr="004E3DC5">
              <w:rPr>
                <w:bCs/>
              </w:rPr>
              <w:tab/>
              <w:t>26</w:t>
            </w:r>
          </w:p>
        </w:tc>
      </w:tr>
      <w:tr w:rsidR="0074451B" w:rsidRPr="004E3DC5" w14:paraId="381AE2EC"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4D062751" w14:textId="77777777" w:rsidR="0074451B" w:rsidRPr="004E3DC5" w:rsidRDefault="0074451B" w:rsidP="00494876">
            <w:pPr>
              <w:jc w:val="both"/>
            </w:pP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001F27D2" w14:textId="77777777" w:rsidR="0074451B" w:rsidRPr="004E3DC5" w:rsidRDefault="0074451B" w:rsidP="00494876">
            <w:pPr>
              <w:tabs>
                <w:tab w:val="right" w:pos="3905"/>
              </w:tabs>
              <w:jc w:val="both"/>
              <w:rPr>
                <w:bCs/>
              </w:rPr>
            </w:pPr>
          </w:p>
          <w:p w14:paraId="46474B27" w14:textId="77777777" w:rsidR="0074451B" w:rsidRPr="004E3DC5" w:rsidRDefault="0074451B" w:rsidP="00494876">
            <w:pPr>
              <w:tabs>
                <w:tab w:val="right" w:pos="3905"/>
              </w:tabs>
              <w:jc w:val="both"/>
            </w:pPr>
          </w:p>
        </w:tc>
      </w:tr>
      <w:tr w:rsidR="0074451B" w:rsidRPr="004E3DC5" w14:paraId="0068059B"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7A805218" w14:textId="77777777" w:rsidR="0074451B" w:rsidRPr="004E3DC5" w:rsidRDefault="0074451B" w:rsidP="00494876">
            <w:pPr>
              <w:jc w:val="both"/>
            </w:pP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27DA652C" w14:textId="77777777" w:rsidR="0074451B" w:rsidRPr="004E3DC5" w:rsidRDefault="0074451B" w:rsidP="00494876">
            <w:pPr>
              <w:tabs>
                <w:tab w:val="right" w:pos="3905"/>
              </w:tabs>
              <w:jc w:val="both"/>
              <w:rPr>
                <w:bCs/>
              </w:rPr>
            </w:pPr>
          </w:p>
        </w:tc>
      </w:tr>
      <w:tr w:rsidR="0074451B" w:rsidRPr="004E3DC5" w14:paraId="12237FE3" w14:textId="77777777" w:rsidTr="00494876">
        <w:tc>
          <w:tcPr>
            <w:tcW w:w="9250" w:type="dxa"/>
            <w:tcBorders>
              <w:top w:val="single" w:sz="4" w:space="0" w:color="FFFFFF"/>
              <w:left w:val="single" w:sz="4" w:space="0" w:color="FFFFFF"/>
              <w:bottom w:val="single" w:sz="4" w:space="0" w:color="FFFFFF"/>
              <w:right w:val="single" w:sz="4" w:space="0" w:color="FFFFFF"/>
            </w:tcBorders>
            <w:tcMar>
              <w:left w:w="65" w:type="dxa"/>
            </w:tcMar>
          </w:tcPr>
          <w:p w14:paraId="31ABBCC3" w14:textId="77777777" w:rsidR="0074451B" w:rsidRPr="004E3DC5" w:rsidRDefault="0074451B" w:rsidP="00494876">
            <w:pPr>
              <w:jc w:val="both"/>
              <w:rPr>
                <w:bCs/>
              </w:rPr>
            </w:pPr>
            <w:r>
              <w:t>6</w:t>
            </w:r>
            <w:r w:rsidRPr="004E3DC5">
              <w:t>.</w:t>
            </w:r>
            <w:r>
              <w:t>4</w:t>
            </w:r>
            <w:r w:rsidRPr="004E3DC5">
              <w:t xml:space="preserve">.  </w:t>
            </w:r>
            <w:r w:rsidRPr="004E3DC5">
              <w:rPr>
                <w:bCs/>
              </w:rPr>
              <w:t>Choroby odzwierzęce.</w:t>
            </w:r>
            <w:r w:rsidRPr="004E3DC5">
              <w:t xml:space="preserve"> </w:t>
            </w:r>
          </w:p>
          <w:p w14:paraId="24755A30" w14:textId="77777777" w:rsidR="0074451B" w:rsidRPr="004E3DC5" w:rsidRDefault="0074451B" w:rsidP="00494876">
            <w:pPr>
              <w:jc w:val="both"/>
            </w:pPr>
            <w:r>
              <w:t>6</w:t>
            </w:r>
            <w:r w:rsidRPr="004E3DC5">
              <w:t>.</w:t>
            </w:r>
            <w:r>
              <w:t>5</w:t>
            </w:r>
            <w:r w:rsidRPr="004E3DC5">
              <w:t>.  Inne choroby zakaźne.</w:t>
            </w:r>
          </w:p>
          <w:p w14:paraId="4511A107" w14:textId="77777777" w:rsidR="0074451B" w:rsidRPr="004E3DC5" w:rsidRDefault="0074451B" w:rsidP="00494876">
            <w:pPr>
              <w:jc w:val="both"/>
            </w:pPr>
            <w:r>
              <w:t>6</w:t>
            </w:r>
            <w:r w:rsidRPr="004E3DC5">
              <w:t>.</w:t>
            </w:r>
            <w:r>
              <w:t>6</w:t>
            </w:r>
            <w:r w:rsidRPr="004E3DC5">
              <w:t xml:space="preserve">.  </w:t>
            </w:r>
            <w:r w:rsidRPr="004E3DC5">
              <w:rPr>
                <w:bCs/>
              </w:rPr>
              <w:t>Zapobieganie wściekliźnie.</w:t>
            </w:r>
            <w:r w:rsidRPr="004E3DC5">
              <w:t xml:space="preserve"> </w:t>
            </w:r>
          </w:p>
          <w:p w14:paraId="505B6F38" w14:textId="77777777" w:rsidR="0074451B" w:rsidRPr="004E3DC5" w:rsidRDefault="0074451B" w:rsidP="00494876">
            <w:pPr>
              <w:suppressAutoHyphens/>
              <w:jc w:val="both"/>
            </w:pPr>
            <w:r>
              <w:rPr>
                <w:bCs/>
              </w:rPr>
              <w:t>6</w:t>
            </w:r>
            <w:r w:rsidRPr="004E3DC5">
              <w:rPr>
                <w:bCs/>
              </w:rPr>
              <w:t>.</w:t>
            </w:r>
            <w:r>
              <w:rPr>
                <w:bCs/>
              </w:rPr>
              <w:t>7</w:t>
            </w:r>
            <w:r w:rsidRPr="004E3DC5">
              <w:rPr>
                <w:bCs/>
              </w:rPr>
              <w:t>. Zakażenia szpitalne.</w:t>
            </w:r>
          </w:p>
          <w:p w14:paraId="5EC6A3D7" w14:textId="77777777" w:rsidR="0074451B" w:rsidRPr="004E3DC5" w:rsidRDefault="0074451B" w:rsidP="00494876">
            <w:pPr>
              <w:jc w:val="both"/>
            </w:pPr>
            <w:r>
              <w:t>6</w:t>
            </w:r>
            <w:r w:rsidRPr="004E3DC5">
              <w:t>.</w:t>
            </w:r>
            <w:r>
              <w:t>8</w:t>
            </w:r>
            <w:r w:rsidRPr="004E3DC5">
              <w:t>. Szczepienia ochronne.</w:t>
            </w:r>
          </w:p>
          <w:p w14:paraId="0588498C" w14:textId="77777777" w:rsidR="0074451B" w:rsidRPr="004E3DC5" w:rsidRDefault="0074451B" w:rsidP="00494876">
            <w:pPr>
              <w:jc w:val="both"/>
            </w:pPr>
            <w:r>
              <w:t>6</w:t>
            </w:r>
            <w:r w:rsidRPr="004E3DC5">
              <w:t>.</w:t>
            </w:r>
            <w:r>
              <w:t>9</w:t>
            </w:r>
            <w:r w:rsidRPr="004E3DC5">
              <w:t>. Placówki opieki zdrowotnej.</w:t>
            </w:r>
          </w:p>
          <w:p w14:paraId="587A3C8D" w14:textId="77777777" w:rsidR="0074451B" w:rsidRDefault="0074451B" w:rsidP="00494876">
            <w:pPr>
              <w:jc w:val="both"/>
              <w:rPr>
                <w:b/>
                <w:bCs/>
              </w:rPr>
            </w:pPr>
          </w:p>
          <w:p w14:paraId="6471CC01" w14:textId="77777777" w:rsidR="0074451B" w:rsidRPr="004E3DC5" w:rsidRDefault="0074451B" w:rsidP="00494876">
            <w:pPr>
              <w:jc w:val="both"/>
              <w:rPr>
                <w:b/>
                <w:bCs/>
              </w:rPr>
            </w:pPr>
            <w:r w:rsidRPr="004E3DC5">
              <w:rPr>
                <w:b/>
                <w:bCs/>
              </w:rPr>
              <w:t>7. Działalność oświatowo-zdrowotna i promocja zdrowia</w:t>
            </w:r>
          </w:p>
          <w:p w14:paraId="7CAC39F2" w14:textId="77777777" w:rsidR="0074451B" w:rsidRPr="004E3DC5" w:rsidRDefault="0074451B" w:rsidP="00494876">
            <w:pPr>
              <w:jc w:val="both"/>
              <w:rPr>
                <w:bCs/>
              </w:rPr>
            </w:pPr>
          </w:p>
        </w:tc>
        <w:tc>
          <w:tcPr>
            <w:tcW w:w="5479" w:type="dxa"/>
            <w:tcBorders>
              <w:top w:val="single" w:sz="4" w:space="0" w:color="FFFFFF"/>
              <w:left w:val="single" w:sz="4" w:space="0" w:color="FFFFFF"/>
              <w:bottom w:val="single" w:sz="4" w:space="0" w:color="FFFFFF"/>
              <w:right w:val="single" w:sz="4" w:space="0" w:color="FFFFFF"/>
            </w:tcBorders>
            <w:tcMar>
              <w:left w:w="65" w:type="dxa"/>
            </w:tcMar>
          </w:tcPr>
          <w:p w14:paraId="7637F538" w14:textId="61910B57" w:rsidR="0074451B" w:rsidRPr="004E3DC5" w:rsidRDefault="006F67B9" w:rsidP="00494876">
            <w:pPr>
              <w:tabs>
                <w:tab w:val="right" w:pos="3905"/>
              </w:tabs>
              <w:jc w:val="both"/>
            </w:pPr>
            <w:r>
              <w:rPr>
                <w:bCs/>
              </w:rPr>
              <w:lastRenderedPageBreak/>
              <w:t>48</w:t>
            </w:r>
            <w:r w:rsidR="0074451B" w:rsidRPr="004E3DC5">
              <w:rPr>
                <w:bCs/>
              </w:rPr>
              <w:tab/>
              <w:t>27</w:t>
            </w:r>
          </w:p>
          <w:p w14:paraId="5BC74C5E" w14:textId="001E9E19" w:rsidR="0074451B" w:rsidRPr="004E3DC5" w:rsidRDefault="006F67B9" w:rsidP="00494876">
            <w:pPr>
              <w:jc w:val="both"/>
            </w:pPr>
            <w:r>
              <w:t>4</w:t>
            </w:r>
            <w:r w:rsidR="00B0192D">
              <w:t>8</w:t>
            </w:r>
          </w:p>
          <w:p w14:paraId="07C9A910" w14:textId="415BF366" w:rsidR="0074451B" w:rsidRPr="004E3DC5" w:rsidRDefault="00B0192D" w:rsidP="00494876">
            <w:pPr>
              <w:jc w:val="both"/>
            </w:pPr>
            <w:r>
              <w:t>49</w:t>
            </w:r>
          </w:p>
          <w:p w14:paraId="5E678867" w14:textId="15E16526" w:rsidR="0074451B" w:rsidRPr="004E3DC5" w:rsidRDefault="00B0192D" w:rsidP="00494876">
            <w:pPr>
              <w:jc w:val="both"/>
            </w:pPr>
            <w:r>
              <w:t>49</w:t>
            </w:r>
          </w:p>
          <w:p w14:paraId="44E8BD18" w14:textId="1FD58F07" w:rsidR="0074451B" w:rsidRPr="004E3DC5" w:rsidRDefault="00B0192D" w:rsidP="00494876">
            <w:pPr>
              <w:jc w:val="both"/>
            </w:pPr>
            <w:r>
              <w:t>49</w:t>
            </w:r>
          </w:p>
          <w:p w14:paraId="2FAB2E37" w14:textId="53E67753" w:rsidR="0074451B" w:rsidRPr="004E3DC5" w:rsidRDefault="006F67B9" w:rsidP="00494876">
            <w:pPr>
              <w:jc w:val="both"/>
            </w:pPr>
            <w:r>
              <w:t>5</w:t>
            </w:r>
            <w:r w:rsidR="00B0192D">
              <w:t>0</w:t>
            </w:r>
          </w:p>
          <w:p w14:paraId="5518CE6B" w14:textId="77777777" w:rsidR="0074451B" w:rsidRDefault="0074451B" w:rsidP="00494876">
            <w:pPr>
              <w:jc w:val="both"/>
            </w:pPr>
          </w:p>
          <w:p w14:paraId="33B3C1ED" w14:textId="03267487" w:rsidR="0074451B" w:rsidRPr="006F67B9" w:rsidRDefault="006F67B9" w:rsidP="00494876">
            <w:pPr>
              <w:jc w:val="both"/>
              <w:rPr>
                <w:b/>
                <w:bCs/>
              </w:rPr>
            </w:pPr>
            <w:r w:rsidRPr="006F67B9">
              <w:rPr>
                <w:b/>
                <w:bCs/>
              </w:rPr>
              <w:t>5</w:t>
            </w:r>
            <w:r w:rsidR="00B0192D">
              <w:rPr>
                <w:b/>
                <w:bCs/>
              </w:rPr>
              <w:t>1</w:t>
            </w:r>
          </w:p>
        </w:tc>
      </w:tr>
    </w:tbl>
    <w:p w14:paraId="349C3C16" w14:textId="77777777" w:rsidR="007C48E3" w:rsidRPr="004E3DC5" w:rsidRDefault="007C48E3" w:rsidP="00F43724">
      <w:pPr>
        <w:widowControl w:val="0"/>
        <w:tabs>
          <w:tab w:val="left" w:pos="720"/>
        </w:tabs>
        <w:spacing w:beforeAutospacing="1"/>
        <w:jc w:val="both"/>
      </w:pPr>
    </w:p>
    <w:p w14:paraId="68B9E8EA" w14:textId="77777777" w:rsidR="007C48E3" w:rsidRPr="004E3DC5" w:rsidRDefault="00E263A4" w:rsidP="00F43724">
      <w:pPr>
        <w:keepNext/>
        <w:tabs>
          <w:tab w:val="left" w:pos="8820"/>
        </w:tabs>
        <w:ind w:right="252"/>
        <w:jc w:val="both"/>
        <w:outlineLvl w:val="0"/>
        <w:rPr>
          <w:b/>
        </w:rPr>
      </w:pPr>
      <w:r w:rsidRPr="004E3DC5">
        <w:rPr>
          <w:b/>
          <w:sz w:val="28"/>
          <w:szCs w:val="20"/>
        </w:rPr>
        <w:t>Wstęp</w:t>
      </w:r>
    </w:p>
    <w:p w14:paraId="3F293971" w14:textId="77777777" w:rsidR="007C48E3" w:rsidRPr="004E3DC5" w:rsidRDefault="007C48E3" w:rsidP="00F43724">
      <w:pPr>
        <w:tabs>
          <w:tab w:val="left" w:pos="8820"/>
        </w:tabs>
        <w:ind w:right="252"/>
        <w:jc w:val="both"/>
      </w:pPr>
    </w:p>
    <w:p w14:paraId="2B8D7520" w14:textId="77777777" w:rsidR="007C48E3" w:rsidRPr="004E3DC5" w:rsidRDefault="00E263A4" w:rsidP="00B0192D">
      <w:pPr>
        <w:tabs>
          <w:tab w:val="left" w:pos="8820"/>
        </w:tabs>
        <w:spacing w:line="360" w:lineRule="auto"/>
        <w:ind w:right="252"/>
        <w:jc w:val="both"/>
      </w:pPr>
      <w:r w:rsidRPr="004E3DC5">
        <w:t>Zadaniem Państwowej Inspekcji Sanitarnej jest prowadzenie bieżącego nadzoru nad warunkami:</w:t>
      </w:r>
    </w:p>
    <w:p w14:paraId="6CD314A1" w14:textId="77777777" w:rsidR="007C48E3" w:rsidRPr="004E3DC5" w:rsidRDefault="00E263A4" w:rsidP="00B0192D">
      <w:pPr>
        <w:numPr>
          <w:ilvl w:val="0"/>
          <w:numId w:val="1"/>
        </w:numPr>
        <w:tabs>
          <w:tab w:val="left" w:pos="8820"/>
        </w:tabs>
        <w:spacing w:line="360" w:lineRule="auto"/>
        <w:ind w:right="252"/>
        <w:jc w:val="both"/>
      </w:pPr>
      <w:r w:rsidRPr="004E3DC5">
        <w:t>higieny środowiska,</w:t>
      </w:r>
    </w:p>
    <w:p w14:paraId="78CB53AE" w14:textId="77777777" w:rsidR="007C48E3" w:rsidRPr="004E3DC5" w:rsidRDefault="00E263A4" w:rsidP="00B0192D">
      <w:pPr>
        <w:numPr>
          <w:ilvl w:val="0"/>
          <w:numId w:val="1"/>
        </w:numPr>
        <w:tabs>
          <w:tab w:val="left" w:pos="8820"/>
        </w:tabs>
        <w:spacing w:line="360" w:lineRule="auto"/>
        <w:ind w:right="252"/>
        <w:jc w:val="both"/>
      </w:pPr>
      <w:r w:rsidRPr="004E3DC5">
        <w:t>higieny pracy,</w:t>
      </w:r>
    </w:p>
    <w:p w14:paraId="2B562955" w14:textId="77777777" w:rsidR="007C48E3" w:rsidRPr="004E3DC5" w:rsidRDefault="00E263A4" w:rsidP="00B0192D">
      <w:pPr>
        <w:numPr>
          <w:ilvl w:val="0"/>
          <w:numId w:val="1"/>
        </w:numPr>
        <w:tabs>
          <w:tab w:val="left" w:pos="8820"/>
        </w:tabs>
        <w:spacing w:line="360" w:lineRule="auto"/>
        <w:ind w:right="252"/>
        <w:jc w:val="both"/>
      </w:pPr>
      <w:r w:rsidRPr="004E3DC5">
        <w:t xml:space="preserve">higieny w szkołach i innych placówkach oświatowo-wychowawczych, szkołach wyższych, ośrodkach wypoczynku, obiektach użyteczności publicznej, </w:t>
      </w:r>
    </w:p>
    <w:p w14:paraId="237C63BE" w14:textId="77777777" w:rsidR="007C48E3" w:rsidRPr="004E3DC5" w:rsidRDefault="00E263A4" w:rsidP="00B0192D">
      <w:pPr>
        <w:numPr>
          <w:ilvl w:val="0"/>
          <w:numId w:val="1"/>
        </w:numPr>
        <w:tabs>
          <w:tab w:val="left" w:pos="8820"/>
        </w:tabs>
        <w:spacing w:line="360" w:lineRule="auto"/>
        <w:ind w:right="252"/>
        <w:jc w:val="both"/>
      </w:pPr>
      <w:r w:rsidRPr="004E3DC5">
        <w:t>zdrowotnymi żywności i żywienia,</w:t>
      </w:r>
    </w:p>
    <w:p w14:paraId="760B3CE6" w14:textId="77777777" w:rsidR="007C48E3" w:rsidRPr="004E3DC5" w:rsidRDefault="00E263A4" w:rsidP="00B0192D">
      <w:pPr>
        <w:tabs>
          <w:tab w:val="left" w:pos="8820"/>
        </w:tabs>
        <w:spacing w:line="360" w:lineRule="auto"/>
        <w:ind w:left="360" w:right="252"/>
        <w:jc w:val="both"/>
      </w:pPr>
      <w:r w:rsidRPr="004E3DC5">
        <w:t>-     zapobiegawczego nadzoru sanitarnego:</w:t>
      </w:r>
    </w:p>
    <w:p w14:paraId="282C2B55" w14:textId="77777777" w:rsidR="007C48E3" w:rsidRPr="004E3DC5" w:rsidRDefault="00E263A4" w:rsidP="00B0192D">
      <w:pPr>
        <w:numPr>
          <w:ilvl w:val="0"/>
          <w:numId w:val="1"/>
        </w:numPr>
        <w:tabs>
          <w:tab w:val="left" w:pos="8820"/>
        </w:tabs>
        <w:spacing w:line="360" w:lineRule="auto"/>
        <w:ind w:right="252"/>
        <w:jc w:val="both"/>
      </w:pPr>
      <w:r w:rsidRPr="004E3DC5">
        <w:t>działalności zapobiegawczej i przeciw epidemicznej w zakresie chorób, zwłaszcza zakaźnych,</w:t>
      </w:r>
    </w:p>
    <w:p w14:paraId="41872562" w14:textId="77777777" w:rsidR="007C48E3" w:rsidRPr="004E3DC5" w:rsidRDefault="00E263A4" w:rsidP="00B0192D">
      <w:pPr>
        <w:numPr>
          <w:ilvl w:val="0"/>
          <w:numId w:val="1"/>
        </w:numPr>
        <w:tabs>
          <w:tab w:val="left" w:pos="8820"/>
        </w:tabs>
        <w:spacing w:line="360" w:lineRule="auto"/>
        <w:ind w:right="252"/>
        <w:jc w:val="both"/>
      </w:pPr>
      <w:r w:rsidRPr="004E3DC5">
        <w:t>inicjowanie, organizowanie i koordynowanie działalności oświatowo-zdrowotnej w celu kształcenia odpowiednich postaw i zachowań prozdrowotnych.</w:t>
      </w:r>
    </w:p>
    <w:p w14:paraId="77D97008" w14:textId="77777777" w:rsidR="007C48E3" w:rsidRPr="004E3DC5" w:rsidRDefault="007C48E3" w:rsidP="00B0192D">
      <w:pPr>
        <w:tabs>
          <w:tab w:val="left" w:pos="8820"/>
        </w:tabs>
        <w:spacing w:line="360" w:lineRule="auto"/>
        <w:ind w:right="252"/>
        <w:jc w:val="both"/>
        <w:rPr>
          <w:b/>
          <w:bCs/>
        </w:rPr>
      </w:pPr>
    </w:p>
    <w:p w14:paraId="3B45E594" w14:textId="77777777" w:rsidR="007C48E3" w:rsidRPr="004E3DC5" w:rsidRDefault="007C48E3" w:rsidP="00F43724">
      <w:pPr>
        <w:tabs>
          <w:tab w:val="left" w:pos="8820"/>
        </w:tabs>
        <w:ind w:right="252"/>
        <w:jc w:val="both"/>
        <w:rPr>
          <w:b/>
          <w:bCs/>
        </w:rPr>
      </w:pPr>
    </w:p>
    <w:p w14:paraId="03853503" w14:textId="77777777" w:rsidR="007C48E3" w:rsidRPr="004E3DC5" w:rsidRDefault="00E263A4" w:rsidP="00F43724">
      <w:pPr>
        <w:tabs>
          <w:tab w:val="left" w:pos="8820"/>
        </w:tabs>
        <w:ind w:left="360" w:right="252"/>
        <w:jc w:val="both"/>
        <w:rPr>
          <w:b/>
          <w:bCs/>
        </w:rPr>
      </w:pPr>
      <w:r w:rsidRPr="004E3DC5">
        <w:rPr>
          <w:b/>
          <w:bCs/>
        </w:rPr>
        <w:t>Działalność kontrolno-represyjna.</w:t>
      </w:r>
    </w:p>
    <w:tbl>
      <w:tblPr>
        <w:tblW w:w="7660" w:type="dxa"/>
        <w:tblInd w:w="3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3995"/>
        <w:gridCol w:w="3665"/>
      </w:tblGrid>
      <w:tr w:rsidR="007C48E3" w:rsidRPr="004E3DC5" w14:paraId="44958087" w14:textId="77777777">
        <w:tc>
          <w:tcPr>
            <w:tcW w:w="3994" w:type="dxa"/>
            <w:tcBorders>
              <w:top w:val="single" w:sz="4" w:space="0" w:color="00000A"/>
              <w:left w:val="single" w:sz="4" w:space="0" w:color="00000A"/>
              <w:bottom w:val="single" w:sz="4" w:space="0" w:color="00000A"/>
              <w:right w:val="single" w:sz="4" w:space="0" w:color="00000A"/>
            </w:tcBorders>
            <w:tcMar>
              <w:left w:w="65" w:type="dxa"/>
            </w:tcMar>
          </w:tcPr>
          <w:p w14:paraId="284F6A31" w14:textId="77777777" w:rsidR="007C48E3" w:rsidRPr="004E3DC5" w:rsidRDefault="00E263A4" w:rsidP="00F43724">
            <w:pPr>
              <w:tabs>
                <w:tab w:val="left" w:pos="8820"/>
              </w:tabs>
              <w:ind w:right="252"/>
              <w:jc w:val="both"/>
              <w:rPr>
                <w:b/>
              </w:rPr>
            </w:pPr>
            <w:r w:rsidRPr="004E3DC5">
              <w:rPr>
                <w:b/>
              </w:rPr>
              <w:t>Liczba przeprowadzonych kontroli i wywiadów epidemiologicznych</w:t>
            </w:r>
          </w:p>
          <w:p w14:paraId="09A992D3" w14:textId="77777777" w:rsidR="007C48E3" w:rsidRPr="004E3DC5" w:rsidRDefault="007C48E3" w:rsidP="00F43724">
            <w:pPr>
              <w:tabs>
                <w:tab w:val="left" w:pos="8820"/>
              </w:tabs>
              <w:ind w:right="252"/>
              <w:jc w:val="both"/>
              <w:rPr>
                <w:b/>
              </w:rPr>
            </w:pPr>
          </w:p>
        </w:tc>
        <w:tc>
          <w:tcPr>
            <w:tcW w:w="3665" w:type="dxa"/>
            <w:tcBorders>
              <w:top w:val="single" w:sz="4" w:space="0" w:color="00000A"/>
              <w:left w:val="single" w:sz="4" w:space="0" w:color="00000A"/>
              <w:bottom w:val="single" w:sz="4" w:space="0" w:color="00000A"/>
              <w:right w:val="single" w:sz="4" w:space="0" w:color="00000A"/>
            </w:tcBorders>
            <w:tcMar>
              <w:left w:w="65" w:type="dxa"/>
            </w:tcMar>
          </w:tcPr>
          <w:p w14:paraId="497264E5" w14:textId="7052A1A9" w:rsidR="007C48E3" w:rsidRPr="004E3DC5" w:rsidRDefault="00B41A66" w:rsidP="00F43724">
            <w:pPr>
              <w:tabs>
                <w:tab w:val="left" w:pos="8820"/>
              </w:tabs>
              <w:ind w:right="252"/>
              <w:jc w:val="both"/>
            </w:pPr>
            <w:r>
              <w:t>1</w:t>
            </w:r>
            <w:r w:rsidR="00670363">
              <w:t>157</w:t>
            </w:r>
          </w:p>
        </w:tc>
      </w:tr>
      <w:tr w:rsidR="007C48E3" w:rsidRPr="004E3DC5" w14:paraId="6E0E0F9B" w14:textId="77777777">
        <w:tc>
          <w:tcPr>
            <w:tcW w:w="3994" w:type="dxa"/>
            <w:tcBorders>
              <w:top w:val="single" w:sz="4" w:space="0" w:color="00000A"/>
              <w:left w:val="single" w:sz="4" w:space="0" w:color="00000A"/>
              <w:bottom w:val="single" w:sz="4" w:space="0" w:color="00000A"/>
              <w:right w:val="single" w:sz="4" w:space="0" w:color="00000A"/>
            </w:tcBorders>
            <w:tcMar>
              <w:left w:w="65" w:type="dxa"/>
            </w:tcMar>
          </w:tcPr>
          <w:p w14:paraId="3670A4FE" w14:textId="77777777" w:rsidR="007C48E3" w:rsidRPr="004E3DC5" w:rsidRDefault="00E263A4" w:rsidP="00F43724">
            <w:pPr>
              <w:tabs>
                <w:tab w:val="left" w:pos="8820"/>
              </w:tabs>
              <w:ind w:right="252"/>
              <w:jc w:val="both"/>
              <w:rPr>
                <w:b/>
              </w:rPr>
            </w:pPr>
            <w:r w:rsidRPr="004E3DC5">
              <w:rPr>
                <w:b/>
              </w:rPr>
              <w:t>Liczba nałożonych mandatów</w:t>
            </w:r>
          </w:p>
          <w:p w14:paraId="1A7677F9" w14:textId="77777777" w:rsidR="007C48E3" w:rsidRPr="004E3DC5" w:rsidRDefault="007C48E3" w:rsidP="00F43724">
            <w:pPr>
              <w:tabs>
                <w:tab w:val="left" w:pos="8820"/>
              </w:tabs>
              <w:ind w:right="252"/>
              <w:jc w:val="both"/>
              <w:rPr>
                <w:b/>
              </w:rPr>
            </w:pPr>
          </w:p>
        </w:tc>
        <w:tc>
          <w:tcPr>
            <w:tcW w:w="3665" w:type="dxa"/>
            <w:tcBorders>
              <w:top w:val="single" w:sz="4" w:space="0" w:color="00000A"/>
              <w:left w:val="single" w:sz="4" w:space="0" w:color="00000A"/>
              <w:bottom w:val="single" w:sz="4" w:space="0" w:color="00000A"/>
              <w:right w:val="single" w:sz="4" w:space="0" w:color="00000A"/>
            </w:tcBorders>
            <w:tcMar>
              <w:left w:w="65" w:type="dxa"/>
            </w:tcMar>
            <w:vAlign w:val="center"/>
          </w:tcPr>
          <w:p w14:paraId="4DE53AD0" w14:textId="0A2D9A27" w:rsidR="007C48E3" w:rsidRPr="004E3DC5" w:rsidRDefault="00670363" w:rsidP="00F43724">
            <w:pPr>
              <w:tabs>
                <w:tab w:val="left" w:pos="8820"/>
              </w:tabs>
              <w:ind w:right="252"/>
              <w:jc w:val="both"/>
            </w:pPr>
            <w:r>
              <w:t>17</w:t>
            </w:r>
          </w:p>
        </w:tc>
      </w:tr>
      <w:tr w:rsidR="007C48E3" w:rsidRPr="004E3DC5" w14:paraId="18D53032" w14:textId="77777777">
        <w:trPr>
          <w:trHeight w:val="378"/>
        </w:trPr>
        <w:tc>
          <w:tcPr>
            <w:tcW w:w="3994" w:type="dxa"/>
            <w:tcBorders>
              <w:top w:val="single" w:sz="4" w:space="0" w:color="00000A"/>
              <w:left w:val="single" w:sz="4" w:space="0" w:color="00000A"/>
              <w:bottom w:val="single" w:sz="4" w:space="0" w:color="00000A"/>
              <w:right w:val="single" w:sz="4" w:space="0" w:color="00000A"/>
            </w:tcBorders>
            <w:tcMar>
              <w:left w:w="65" w:type="dxa"/>
            </w:tcMar>
          </w:tcPr>
          <w:p w14:paraId="2C79A98B" w14:textId="77777777" w:rsidR="007C48E3" w:rsidRPr="004E3DC5" w:rsidRDefault="00E263A4" w:rsidP="00F43724">
            <w:pPr>
              <w:tabs>
                <w:tab w:val="left" w:pos="8820"/>
              </w:tabs>
              <w:ind w:right="252"/>
              <w:jc w:val="both"/>
              <w:rPr>
                <w:b/>
              </w:rPr>
            </w:pPr>
            <w:r w:rsidRPr="004E3DC5">
              <w:rPr>
                <w:b/>
              </w:rPr>
              <w:t>Kwota mandatów</w:t>
            </w:r>
          </w:p>
          <w:p w14:paraId="5269F344" w14:textId="77777777" w:rsidR="007C48E3" w:rsidRPr="004E3DC5" w:rsidRDefault="007C48E3" w:rsidP="00F43724">
            <w:pPr>
              <w:tabs>
                <w:tab w:val="left" w:pos="8820"/>
              </w:tabs>
              <w:ind w:right="252"/>
              <w:jc w:val="both"/>
              <w:rPr>
                <w:b/>
              </w:rPr>
            </w:pPr>
          </w:p>
        </w:tc>
        <w:tc>
          <w:tcPr>
            <w:tcW w:w="3665" w:type="dxa"/>
            <w:tcBorders>
              <w:top w:val="single" w:sz="4" w:space="0" w:color="00000A"/>
              <w:left w:val="single" w:sz="4" w:space="0" w:color="00000A"/>
              <w:bottom w:val="single" w:sz="4" w:space="0" w:color="00000A"/>
              <w:right w:val="single" w:sz="4" w:space="0" w:color="00000A"/>
            </w:tcBorders>
            <w:tcMar>
              <w:left w:w="65" w:type="dxa"/>
            </w:tcMar>
          </w:tcPr>
          <w:p w14:paraId="45A65344" w14:textId="53FBAC0B" w:rsidR="007C48E3" w:rsidRPr="004E3DC5" w:rsidRDefault="00670363" w:rsidP="00F43724">
            <w:pPr>
              <w:tabs>
                <w:tab w:val="left" w:pos="8820"/>
              </w:tabs>
              <w:ind w:right="252"/>
              <w:jc w:val="both"/>
            </w:pPr>
            <w:r>
              <w:t>5150</w:t>
            </w:r>
          </w:p>
        </w:tc>
      </w:tr>
      <w:tr w:rsidR="007C48E3" w:rsidRPr="004E3DC5" w14:paraId="7F3F27A9" w14:textId="77777777">
        <w:tc>
          <w:tcPr>
            <w:tcW w:w="3994" w:type="dxa"/>
            <w:tcBorders>
              <w:top w:val="single" w:sz="4" w:space="0" w:color="00000A"/>
              <w:left w:val="single" w:sz="4" w:space="0" w:color="00000A"/>
              <w:bottom w:val="single" w:sz="4" w:space="0" w:color="00000A"/>
              <w:right w:val="single" w:sz="4" w:space="0" w:color="00000A"/>
            </w:tcBorders>
            <w:tcMar>
              <w:left w:w="65" w:type="dxa"/>
            </w:tcMar>
          </w:tcPr>
          <w:p w14:paraId="45A6B57F" w14:textId="77777777" w:rsidR="007C48E3" w:rsidRPr="004E3DC5" w:rsidRDefault="00E263A4" w:rsidP="00F43724">
            <w:pPr>
              <w:tabs>
                <w:tab w:val="left" w:pos="8820"/>
              </w:tabs>
              <w:ind w:right="252"/>
              <w:jc w:val="both"/>
              <w:rPr>
                <w:b/>
              </w:rPr>
            </w:pPr>
            <w:r w:rsidRPr="004E3DC5">
              <w:rPr>
                <w:b/>
              </w:rPr>
              <w:t>Liczba wydanych decyzji administracyjnych (w tym merytorycznych)</w:t>
            </w:r>
          </w:p>
        </w:tc>
        <w:tc>
          <w:tcPr>
            <w:tcW w:w="3665" w:type="dxa"/>
            <w:tcBorders>
              <w:top w:val="single" w:sz="4" w:space="0" w:color="00000A"/>
              <w:left w:val="single" w:sz="4" w:space="0" w:color="00000A"/>
              <w:bottom w:val="single" w:sz="4" w:space="0" w:color="00000A"/>
              <w:right w:val="single" w:sz="4" w:space="0" w:color="00000A"/>
            </w:tcBorders>
            <w:tcMar>
              <w:left w:w="65" w:type="dxa"/>
            </w:tcMar>
          </w:tcPr>
          <w:p w14:paraId="278D9FFB" w14:textId="02C7EFBE" w:rsidR="007C48E3" w:rsidRPr="004E3DC5" w:rsidRDefault="00670363" w:rsidP="00F43724">
            <w:pPr>
              <w:tabs>
                <w:tab w:val="left" w:pos="8820"/>
              </w:tabs>
              <w:ind w:right="252"/>
              <w:jc w:val="both"/>
            </w:pPr>
            <w:r>
              <w:t>386</w:t>
            </w:r>
            <w:r w:rsidR="00E263A4" w:rsidRPr="004E3DC5">
              <w:t xml:space="preserve"> (</w:t>
            </w:r>
            <w:r>
              <w:t>138</w:t>
            </w:r>
            <w:r w:rsidR="00E263A4" w:rsidRPr="004E3DC5">
              <w:t xml:space="preserve"> – merytoryczn</w:t>
            </w:r>
            <w:r w:rsidR="00AB08E3">
              <w:t>ych</w:t>
            </w:r>
            <w:r w:rsidR="00E263A4" w:rsidRPr="004E3DC5">
              <w:t>)</w:t>
            </w:r>
          </w:p>
        </w:tc>
      </w:tr>
      <w:tr w:rsidR="007C48E3" w:rsidRPr="004E3DC5" w14:paraId="2AAA2BE9" w14:textId="77777777">
        <w:tc>
          <w:tcPr>
            <w:tcW w:w="3994" w:type="dxa"/>
            <w:tcBorders>
              <w:top w:val="single" w:sz="4" w:space="0" w:color="00000A"/>
              <w:left w:val="single" w:sz="4" w:space="0" w:color="00000A"/>
              <w:bottom w:val="single" w:sz="4" w:space="0" w:color="00000A"/>
              <w:right w:val="single" w:sz="4" w:space="0" w:color="00000A"/>
            </w:tcBorders>
            <w:tcMar>
              <w:left w:w="65" w:type="dxa"/>
            </w:tcMar>
          </w:tcPr>
          <w:p w14:paraId="34E1898A" w14:textId="77777777" w:rsidR="007C48E3" w:rsidRPr="004E3DC5" w:rsidRDefault="00E263A4" w:rsidP="00F43724">
            <w:pPr>
              <w:tabs>
                <w:tab w:val="left" w:pos="8820"/>
              </w:tabs>
              <w:ind w:right="252"/>
              <w:jc w:val="both"/>
              <w:rPr>
                <w:b/>
              </w:rPr>
            </w:pPr>
            <w:r w:rsidRPr="004E3DC5">
              <w:rPr>
                <w:b/>
              </w:rPr>
              <w:t>Skierowane wnioski do sądu</w:t>
            </w:r>
          </w:p>
        </w:tc>
        <w:tc>
          <w:tcPr>
            <w:tcW w:w="3665" w:type="dxa"/>
            <w:tcBorders>
              <w:top w:val="single" w:sz="4" w:space="0" w:color="00000A"/>
              <w:left w:val="single" w:sz="4" w:space="0" w:color="00000A"/>
              <w:bottom w:val="single" w:sz="4" w:space="0" w:color="00000A"/>
              <w:right w:val="single" w:sz="4" w:space="0" w:color="00000A"/>
            </w:tcBorders>
            <w:tcMar>
              <w:left w:w="65" w:type="dxa"/>
            </w:tcMar>
          </w:tcPr>
          <w:p w14:paraId="4B663272" w14:textId="38B178DD" w:rsidR="007C48E3" w:rsidRPr="004E3DC5" w:rsidRDefault="00F33B51" w:rsidP="00F43724">
            <w:pPr>
              <w:tabs>
                <w:tab w:val="left" w:pos="8820"/>
              </w:tabs>
              <w:ind w:right="252"/>
              <w:jc w:val="both"/>
            </w:pPr>
            <w:r>
              <w:t>2</w:t>
            </w:r>
          </w:p>
        </w:tc>
      </w:tr>
      <w:tr w:rsidR="007C48E3" w:rsidRPr="004E3DC5" w14:paraId="2107845C" w14:textId="77777777">
        <w:tc>
          <w:tcPr>
            <w:tcW w:w="3994" w:type="dxa"/>
            <w:tcBorders>
              <w:top w:val="single" w:sz="4" w:space="0" w:color="00000A"/>
              <w:left w:val="single" w:sz="4" w:space="0" w:color="00000A"/>
              <w:bottom w:val="single" w:sz="4" w:space="0" w:color="00000A"/>
              <w:right w:val="single" w:sz="4" w:space="0" w:color="00000A"/>
            </w:tcBorders>
            <w:tcMar>
              <w:left w:w="65" w:type="dxa"/>
            </w:tcMar>
          </w:tcPr>
          <w:p w14:paraId="5D636415" w14:textId="77777777" w:rsidR="007C48E3" w:rsidRPr="004E3DC5" w:rsidRDefault="00E263A4" w:rsidP="00F43724">
            <w:pPr>
              <w:tabs>
                <w:tab w:val="left" w:pos="8820"/>
              </w:tabs>
              <w:ind w:right="252"/>
              <w:jc w:val="both"/>
              <w:rPr>
                <w:b/>
              </w:rPr>
            </w:pPr>
            <w:r w:rsidRPr="004E3DC5">
              <w:rPr>
                <w:b/>
              </w:rPr>
              <w:t>Kwoty nałożonych kar pieniężnych</w:t>
            </w:r>
          </w:p>
        </w:tc>
        <w:tc>
          <w:tcPr>
            <w:tcW w:w="3665" w:type="dxa"/>
            <w:tcBorders>
              <w:top w:val="single" w:sz="4" w:space="0" w:color="00000A"/>
              <w:left w:val="single" w:sz="4" w:space="0" w:color="00000A"/>
              <w:bottom w:val="single" w:sz="4" w:space="0" w:color="00000A"/>
              <w:right w:val="single" w:sz="4" w:space="0" w:color="00000A"/>
            </w:tcBorders>
            <w:tcMar>
              <w:left w:w="65" w:type="dxa"/>
            </w:tcMar>
          </w:tcPr>
          <w:p w14:paraId="49035CAF" w14:textId="075A9447" w:rsidR="007C48E3" w:rsidRPr="004E3DC5" w:rsidRDefault="00B41A66" w:rsidP="00F43724">
            <w:pPr>
              <w:tabs>
                <w:tab w:val="left" w:pos="8820"/>
              </w:tabs>
              <w:ind w:right="252"/>
              <w:jc w:val="both"/>
            </w:pPr>
            <w:r>
              <w:t>0</w:t>
            </w:r>
          </w:p>
        </w:tc>
      </w:tr>
    </w:tbl>
    <w:p w14:paraId="386D8EA5" w14:textId="77777777" w:rsidR="007C48E3" w:rsidRPr="004E3DC5" w:rsidRDefault="007C48E3" w:rsidP="00B0192D">
      <w:pPr>
        <w:widowControl w:val="0"/>
        <w:tabs>
          <w:tab w:val="left" w:pos="720"/>
        </w:tabs>
        <w:spacing w:beforeAutospacing="1"/>
        <w:jc w:val="both"/>
      </w:pPr>
    </w:p>
    <w:p w14:paraId="2433634C" w14:textId="174B087A" w:rsidR="004F3575" w:rsidRDefault="00E263A4" w:rsidP="00F43724">
      <w:pPr>
        <w:widowControl w:val="0"/>
        <w:spacing w:beforeAutospacing="1"/>
        <w:jc w:val="both"/>
        <w:rPr>
          <w:color w:val="000000"/>
        </w:rPr>
      </w:pPr>
      <w:r w:rsidRPr="004E3DC5">
        <w:rPr>
          <w:b/>
          <w:sz w:val="28"/>
          <w:szCs w:val="28"/>
        </w:rPr>
        <w:t>1. Działalność opiniodawczo-</w:t>
      </w:r>
      <w:proofErr w:type="spellStart"/>
      <w:r w:rsidRPr="004E3DC5">
        <w:rPr>
          <w:b/>
          <w:sz w:val="28"/>
          <w:szCs w:val="28"/>
        </w:rPr>
        <w:t>nadzorowa</w:t>
      </w:r>
      <w:proofErr w:type="spellEnd"/>
      <w:r w:rsidRPr="004E3DC5">
        <w:rPr>
          <w:color w:val="000000"/>
        </w:rPr>
        <w:t xml:space="preserve"> </w:t>
      </w:r>
    </w:p>
    <w:p w14:paraId="507FA6A1" w14:textId="3A6E3AE6" w:rsidR="00440988" w:rsidRPr="00415DC9" w:rsidRDefault="00440988" w:rsidP="00B0192D">
      <w:pPr>
        <w:spacing w:before="100" w:beforeAutospacing="1" w:line="360" w:lineRule="auto"/>
        <w:jc w:val="both"/>
        <w:rPr>
          <w:color w:val="000000"/>
        </w:rPr>
      </w:pPr>
      <w:r w:rsidRPr="00415DC9">
        <w:rPr>
          <w:color w:val="000000"/>
        </w:rPr>
        <w:t>Stanowisko d</w:t>
      </w:r>
      <w:r w:rsidR="00F33B51">
        <w:rPr>
          <w:color w:val="000000"/>
        </w:rPr>
        <w:t>o Spraw</w:t>
      </w:r>
      <w:r w:rsidRPr="00415DC9">
        <w:rPr>
          <w:color w:val="000000"/>
        </w:rPr>
        <w:t xml:space="preserve"> Zapobiegawczego Nadzoru Sanitarnego w Powiatowej Stacji Sanitarno</w:t>
      </w:r>
      <w:r w:rsidR="00F33B51">
        <w:rPr>
          <w:color w:val="000000"/>
        </w:rPr>
        <w:t>-</w:t>
      </w:r>
      <w:r w:rsidRPr="00415DC9">
        <w:rPr>
          <w:color w:val="000000"/>
        </w:rPr>
        <w:t xml:space="preserve">  Epidemiologicznej w Rawiczu prowadzone jest jednoosobowo przez pracownika z wyższym wykształceniem. Zadaniem zapobiegawczego nadzoru sanitarnego jest profilaktyka w zakresie ochrony zdrowia człowieka na etapach planowania przestrzennego, projektowania i wykonawstwa inwestycji, zapewniająca w przekazywanych do użytkowania obiektach optymalnych warunków sanitarno-higienicznych w miejscach pobytu i pracy ludzi tj. </w:t>
      </w:r>
      <w:r w:rsidR="00B0192D">
        <w:rPr>
          <w:color w:val="000000"/>
        </w:rPr>
        <w:t xml:space="preserve">                      </w:t>
      </w:r>
      <w:r w:rsidRPr="00415DC9">
        <w:rPr>
          <w:color w:val="000000"/>
        </w:rPr>
        <w:t xml:space="preserve">w zakładach produkcyjnych i usługowych, w miejscach odpoczynku, magazynowania </w:t>
      </w:r>
      <w:r w:rsidR="00B0192D">
        <w:rPr>
          <w:color w:val="000000"/>
        </w:rPr>
        <w:t xml:space="preserve">                       </w:t>
      </w:r>
      <w:r w:rsidRPr="00415DC9">
        <w:rPr>
          <w:color w:val="000000"/>
        </w:rPr>
        <w:t>i dystrybucji środków spożywczych.</w:t>
      </w:r>
    </w:p>
    <w:p w14:paraId="4C285A3C" w14:textId="77777777" w:rsidR="00440988" w:rsidRPr="00415DC9" w:rsidRDefault="00440988" w:rsidP="00B0192D">
      <w:pPr>
        <w:spacing w:before="100" w:beforeAutospacing="1" w:line="360" w:lineRule="auto"/>
        <w:jc w:val="both"/>
        <w:rPr>
          <w:color w:val="000000"/>
        </w:rPr>
      </w:pPr>
      <w:r w:rsidRPr="00415DC9">
        <w:rPr>
          <w:color w:val="000000"/>
        </w:rPr>
        <w:t>2. W 2025 roku ustosunkowano się do 1 sprawy dotyczącej ustalenia konieczności sporządzenia raportu o oddziaływaniu przedsięwzięcia na środowisko oraz określenia jego zakresu w której stwierdzono konieczność sporządzenia raportu.</w:t>
      </w:r>
    </w:p>
    <w:p w14:paraId="431A9147" w14:textId="77777777" w:rsidR="00440988" w:rsidRPr="00415DC9" w:rsidRDefault="00440988" w:rsidP="00B0192D">
      <w:pPr>
        <w:spacing w:before="100" w:beforeAutospacing="1" w:line="360" w:lineRule="auto"/>
        <w:jc w:val="both"/>
        <w:rPr>
          <w:color w:val="000000"/>
        </w:rPr>
      </w:pPr>
      <w:r w:rsidRPr="00415DC9">
        <w:rPr>
          <w:color w:val="000000"/>
        </w:rPr>
        <w:t>3. W 2025 roku wydano 3 opinie w sprawie uzgodnienia warunków realizacji przedsięwzięcia przed wydaniem decyzji o środowiskowych uwarunkowaniach zawartych w raporcie oddziaływania na środowisko dla planowanej inwestycji.</w:t>
      </w:r>
    </w:p>
    <w:p w14:paraId="6D4436B1" w14:textId="77777777" w:rsidR="00440988" w:rsidRPr="00415DC9" w:rsidRDefault="00440988" w:rsidP="00B0192D">
      <w:pPr>
        <w:spacing w:before="100" w:beforeAutospacing="1" w:line="360" w:lineRule="auto"/>
        <w:jc w:val="both"/>
        <w:rPr>
          <w:color w:val="000000"/>
        </w:rPr>
      </w:pPr>
      <w:r w:rsidRPr="00415DC9">
        <w:rPr>
          <w:color w:val="000000"/>
        </w:rPr>
        <w:t>4. W 2025 roku ustosunkowano się do 1 sprawy w zakresie uzgadniania zakresu i stopnia szczegółowości informacji wymaganych w prognozie oddziaływania na środowisko oraz 4 spraw w zakresie opiniowania MPZP wraz z prognozą oddziaływania na środowisko i 2 spraw opiniowania planu ogólnego gminy wraz z prognozą.</w:t>
      </w:r>
    </w:p>
    <w:p w14:paraId="6CF325B3" w14:textId="77777777" w:rsidR="00440988" w:rsidRPr="00415DC9" w:rsidRDefault="00440988" w:rsidP="00B0192D">
      <w:pPr>
        <w:spacing w:before="100" w:beforeAutospacing="1" w:line="360" w:lineRule="auto"/>
        <w:jc w:val="both"/>
        <w:rPr>
          <w:color w:val="000000"/>
        </w:rPr>
      </w:pPr>
      <w:r w:rsidRPr="00415DC9">
        <w:rPr>
          <w:color w:val="000000"/>
        </w:rPr>
        <w:t>5. W roku sprawozdawczym 2025 zaopiniowano łącznie 40 dokumentacji projektowych. Opiniowane dokumentacje dotyczyły między innymi:</w:t>
      </w:r>
    </w:p>
    <w:p w14:paraId="46FA388A" w14:textId="77777777" w:rsidR="00440988" w:rsidRPr="00415DC9" w:rsidRDefault="00440988" w:rsidP="00B0192D">
      <w:pPr>
        <w:spacing w:before="100" w:beforeAutospacing="1" w:line="360" w:lineRule="auto"/>
        <w:jc w:val="both"/>
        <w:rPr>
          <w:color w:val="000000"/>
        </w:rPr>
      </w:pPr>
      <w:r w:rsidRPr="00415DC9">
        <w:rPr>
          <w:color w:val="000000"/>
        </w:rPr>
        <w:t>• Obiektów branży spożywczej (sklepy, obiekty gastronomiczne).</w:t>
      </w:r>
    </w:p>
    <w:p w14:paraId="0857F15C" w14:textId="77777777" w:rsidR="00440988" w:rsidRPr="00415DC9" w:rsidRDefault="00440988" w:rsidP="00B0192D">
      <w:pPr>
        <w:spacing w:before="100" w:beforeAutospacing="1" w:line="360" w:lineRule="auto"/>
        <w:jc w:val="both"/>
        <w:rPr>
          <w:color w:val="000000"/>
        </w:rPr>
      </w:pPr>
      <w:r w:rsidRPr="00415DC9">
        <w:rPr>
          <w:color w:val="000000"/>
        </w:rPr>
        <w:t>• Zakładów kosmetycznych i odnowy biologicznej.</w:t>
      </w:r>
    </w:p>
    <w:p w14:paraId="30D30720" w14:textId="77777777" w:rsidR="00440988" w:rsidRPr="00415DC9" w:rsidRDefault="00440988" w:rsidP="00B0192D">
      <w:pPr>
        <w:spacing w:before="100" w:beforeAutospacing="1" w:line="360" w:lineRule="auto"/>
        <w:jc w:val="both"/>
        <w:rPr>
          <w:color w:val="000000"/>
        </w:rPr>
      </w:pPr>
      <w:r w:rsidRPr="00415DC9">
        <w:rPr>
          <w:color w:val="000000"/>
        </w:rPr>
        <w:t>• Zakładów produkcyjnych i rzemieślniczych oraz usługowych.</w:t>
      </w:r>
    </w:p>
    <w:p w14:paraId="2AC53303" w14:textId="77777777" w:rsidR="00440988" w:rsidRPr="00415DC9" w:rsidRDefault="00440988" w:rsidP="00B0192D">
      <w:pPr>
        <w:spacing w:before="100" w:beforeAutospacing="1" w:line="360" w:lineRule="auto"/>
        <w:jc w:val="both"/>
        <w:rPr>
          <w:color w:val="000000"/>
        </w:rPr>
      </w:pPr>
      <w:r w:rsidRPr="00415DC9">
        <w:rPr>
          <w:color w:val="000000"/>
        </w:rPr>
        <w:t>• Placówek oświatowych.</w:t>
      </w:r>
    </w:p>
    <w:p w14:paraId="6A42D281" w14:textId="77777777" w:rsidR="00440988" w:rsidRPr="00415DC9" w:rsidRDefault="00440988" w:rsidP="00B0192D">
      <w:pPr>
        <w:spacing w:before="100" w:beforeAutospacing="1" w:line="360" w:lineRule="auto"/>
        <w:jc w:val="both"/>
        <w:rPr>
          <w:color w:val="000000"/>
        </w:rPr>
      </w:pPr>
      <w:r w:rsidRPr="00415DC9">
        <w:rPr>
          <w:color w:val="000000"/>
        </w:rPr>
        <w:t>W roku sprawozdawczym była nieco mniejsza ilość wydanych opinii sanitarnych dotyczących dokumentacji projektowych w stosunku do roku poprzedniego.</w:t>
      </w:r>
    </w:p>
    <w:p w14:paraId="20928598" w14:textId="77777777" w:rsidR="00440988" w:rsidRPr="00415DC9" w:rsidRDefault="00440988" w:rsidP="00B0192D">
      <w:pPr>
        <w:spacing w:before="100" w:beforeAutospacing="1" w:line="360" w:lineRule="auto"/>
        <w:jc w:val="both"/>
        <w:rPr>
          <w:color w:val="000000"/>
        </w:rPr>
      </w:pPr>
      <w:r w:rsidRPr="00415DC9">
        <w:rPr>
          <w:color w:val="000000"/>
        </w:rPr>
        <w:t>6. W roku 2025 wydano 16 postanowień dotyczących wniosków o uzgodnienie projektów decyzji o warunkach zabudowy w tym inwestycji celu publicznego.</w:t>
      </w:r>
    </w:p>
    <w:p w14:paraId="301BCCD2" w14:textId="77777777" w:rsidR="00440988" w:rsidRPr="00415DC9" w:rsidRDefault="00440988" w:rsidP="00B0192D">
      <w:pPr>
        <w:spacing w:before="100" w:beforeAutospacing="1" w:line="360" w:lineRule="auto"/>
        <w:jc w:val="both"/>
        <w:rPr>
          <w:color w:val="000000"/>
        </w:rPr>
      </w:pPr>
      <w:r w:rsidRPr="00415DC9">
        <w:rPr>
          <w:color w:val="000000"/>
        </w:rPr>
        <w:t>W roku 2025 r. w obecności Państwowej Inspekcji Sanitarnej przekazano 22 obiekty. Odbiory sanitarne dotyczące uczestniczenia w dopuszczeniu do użytkowania obiektu budowlanego, obejmowały między innymi:</w:t>
      </w:r>
    </w:p>
    <w:p w14:paraId="358D5B66" w14:textId="77777777" w:rsidR="00440988" w:rsidRPr="00415DC9" w:rsidRDefault="00440988" w:rsidP="00B0192D">
      <w:pPr>
        <w:spacing w:before="100" w:beforeAutospacing="1" w:line="360" w:lineRule="auto"/>
        <w:jc w:val="both"/>
        <w:rPr>
          <w:color w:val="000000"/>
        </w:rPr>
      </w:pPr>
      <w:r w:rsidRPr="00415DC9">
        <w:rPr>
          <w:color w:val="000000"/>
        </w:rPr>
        <w:t>• Obiekty branży spożywczej (sklepy, obiekty gastronomiczne).</w:t>
      </w:r>
    </w:p>
    <w:p w14:paraId="0AF819FF" w14:textId="77777777" w:rsidR="00440988" w:rsidRPr="00415DC9" w:rsidRDefault="00440988" w:rsidP="00B0192D">
      <w:pPr>
        <w:spacing w:before="100" w:beforeAutospacing="1" w:line="360" w:lineRule="auto"/>
        <w:jc w:val="both"/>
        <w:rPr>
          <w:color w:val="000000"/>
        </w:rPr>
      </w:pPr>
      <w:r w:rsidRPr="00415DC9">
        <w:rPr>
          <w:color w:val="000000"/>
        </w:rPr>
        <w:t>• Zakłady produkcyjne i rzemieślnicze oraz usługowe.</w:t>
      </w:r>
    </w:p>
    <w:p w14:paraId="6B09F91E" w14:textId="77777777" w:rsidR="00440988" w:rsidRPr="00415DC9" w:rsidRDefault="00440988" w:rsidP="00B0192D">
      <w:pPr>
        <w:spacing w:before="100" w:beforeAutospacing="1" w:line="360" w:lineRule="auto"/>
        <w:jc w:val="both"/>
        <w:rPr>
          <w:color w:val="000000"/>
        </w:rPr>
      </w:pPr>
      <w:r w:rsidRPr="00415DC9">
        <w:rPr>
          <w:color w:val="000000"/>
        </w:rPr>
        <w:t>• Placówki oświatowe.</w:t>
      </w:r>
    </w:p>
    <w:p w14:paraId="78A6D78D" w14:textId="77777777" w:rsidR="00440988" w:rsidRPr="00415DC9" w:rsidRDefault="00440988" w:rsidP="00B0192D">
      <w:pPr>
        <w:spacing w:before="100" w:beforeAutospacing="1" w:line="360" w:lineRule="auto"/>
        <w:jc w:val="both"/>
        <w:rPr>
          <w:color w:val="000000"/>
        </w:rPr>
      </w:pPr>
      <w:r w:rsidRPr="00415DC9">
        <w:rPr>
          <w:color w:val="000000"/>
        </w:rPr>
        <w:t>6. W roku sprawozdawczym 2025 wydano 56 decyzji płatniczych, które dotyczyły zarówno decyzji związanych z czynnościami odbiorów obiektów oraz z opiniowaniem dokumentacji projektowych.</w:t>
      </w:r>
    </w:p>
    <w:p w14:paraId="5EDCC950" w14:textId="6D4B300B" w:rsidR="00B0192D" w:rsidRPr="00B0192D" w:rsidRDefault="00440988" w:rsidP="00B0192D">
      <w:pPr>
        <w:spacing w:before="100" w:beforeAutospacing="1" w:line="360" w:lineRule="auto"/>
        <w:jc w:val="both"/>
        <w:rPr>
          <w:color w:val="000000"/>
        </w:rPr>
      </w:pPr>
      <w:r w:rsidRPr="00415DC9">
        <w:rPr>
          <w:color w:val="000000"/>
        </w:rPr>
        <w:t>7. Wydano 2 stanowiska. Jedn</w:t>
      </w:r>
      <w:r w:rsidR="00D51319">
        <w:rPr>
          <w:color w:val="000000"/>
        </w:rPr>
        <w:t>o</w:t>
      </w:r>
      <w:r w:rsidRPr="00415DC9">
        <w:rPr>
          <w:color w:val="000000"/>
        </w:rPr>
        <w:t xml:space="preserve"> z nich dotyczył</w:t>
      </w:r>
      <w:r w:rsidR="00D51319">
        <w:rPr>
          <w:color w:val="000000"/>
        </w:rPr>
        <w:t>o</w:t>
      </w:r>
      <w:r w:rsidRPr="00415DC9">
        <w:rPr>
          <w:color w:val="000000"/>
        </w:rPr>
        <w:t xml:space="preserve"> udzielenia informacji publicznej a druga sprawa dotyczyła opinii sanitarnej co do spełnienia warunków higieniczno-sanitarnych lokalu usługowego.</w:t>
      </w:r>
    </w:p>
    <w:p w14:paraId="69BF2A42" w14:textId="0EE0BDC4" w:rsidR="00441B6E" w:rsidRDefault="00441B6E" w:rsidP="00F43724">
      <w:pPr>
        <w:widowControl w:val="0"/>
        <w:autoSpaceDN w:val="0"/>
        <w:adjustRightInd w:val="0"/>
        <w:spacing w:before="100" w:beforeAutospacing="1"/>
        <w:jc w:val="both"/>
        <w:rPr>
          <w:b/>
          <w:bCs/>
          <w:sz w:val="28"/>
          <w:szCs w:val="28"/>
        </w:rPr>
      </w:pPr>
      <w:r w:rsidRPr="004F3575">
        <w:rPr>
          <w:b/>
          <w:bCs/>
          <w:sz w:val="28"/>
          <w:szCs w:val="28"/>
        </w:rPr>
        <w:t xml:space="preserve">2. </w:t>
      </w:r>
      <w:r w:rsidRPr="002939A7">
        <w:rPr>
          <w:b/>
          <w:bCs/>
          <w:color w:val="000000" w:themeColor="text1"/>
          <w:sz w:val="28"/>
          <w:szCs w:val="28"/>
        </w:rPr>
        <w:t>Obiekty komunalne</w:t>
      </w:r>
    </w:p>
    <w:p w14:paraId="6B63AF50" w14:textId="77777777" w:rsidR="00CA75A3" w:rsidRPr="00CA75A3" w:rsidRDefault="00CA75A3" w:rsidP="00F43724">
      <w:pPr>
        <w:jc w:val="both"/>
        <w:rPr>
          <w:b/>
          <w:bCs/>
        </w:rPr>
      </w:pPr>
    </w:p>
    <w:p w14:paraId="6A496F12" w14:textId="1DFE3D74" w:rsidR="00CA75A3" w:rsidRPr="00CA75A3" w:rsidRDefault="00CA75A3" w:rsidP="00F43724">
      <w:pPr>
        <w:spacing w:after="120"/>
        <w:jc w:val="both"/>
        <w:rPr>
          <w:b/>
          <w:bCs/>
        </w:rPr>
      </w:pPr>
      <w:r w:rsidRPr="00CA75A3">
        <w:rPr>
          <w:b/>
          <w:bCs/>
        </w:rPr>
        <w:t>2.1. Ocena obszarowej jakości wody w skali gmin i powiatu</w:t>
      </w:r>
    </w:p>
    <w:p w14:paraId="1E36EBAB" w14:textId="77777777" w:rsidR="00CA75A3" w:rsidRPr="00CA75A3" w:rsidRDefault="00CA75A3" w:rsidP="00F43724">
      <w:pPr>
        <w:spacing w:line="360" w:lineRule="auto"/>
        <w:ind w:firstLine="708"/>
        <w:jc w:val="both"/>
        <w:rPr>
          <w:color w:val="auto"/>
        </w:rPr>
      </w:pPr>
      <w:r w:rsidRPr="00CA75A3">
        <w:rPr>
          <w:color w:val="auto"/>
        </w:rPr>
        <w:t xml:space="preserve">Państwowy Powiatowy Inspektor Sanitarny w Rawiczu w 2025 r. sprawował nadzór nad 23 wodociągami, w tym: </w:t>
      </w:r>
    </w:p>
    <w:p w14:paraId="3BFBC8B4" w14:textId="77777777" w:rsidR="00CA75A3" w:rsidRPr="00CA75A3" w:rsidRDefault="00CA75A3" w:rsidP="00F43724">
      <w:pPr>
        <w:numPr>
          <w:ilvl w:val="0"/>
          <w:numId w:val="2"/>
        </w:numPr>
        <w:spacing w:line="360" w:lineRule="auto"/>
        <w:jc w:val="both"/>
        <w:rPr>
          <w:color w:val="auto"/>
        </w:rPr>
      </w:pPr>
      <w:r w:rsidRPr="00CA75A3">
        <w:rPr>
          <w:color w:val="auto"/>
        </w:rPr>
        <w:t>wodociągi zbiorowego zaopatrzenia w wodę:</w:t>
      </w:r>
    </w:p>
    <w:p w14:paraId="454F631A" w14:textId="77777777" w:rsidR="00CA75A3" w:rsidRPr="00CA75A3" w:rsidRDefault="00CA75A3" w:rsidP="00F43724">
      <w:pPr>
        <w:spacing w:line="360" w:lineRule="auto"/>
        <w:jc w:val="both"/>
        <w:rPr>
          <w:color w:val="auto"/>
        </w:rPr>
      </w:pPr>
      <w:r w:rsidRPr="00CA75A3">
        <w:rPr>
          <w:color w:val="auto"/>
        </w:rPr>
        <w:t xml:space="preserve">- 1 wodociąg o produkcji </w:t>
      </w:r>
      <w:bookmarkStart w:id="1" w:name="_Hlk221178302"/>
      <w:r w:rsidRPr="00CA75A3">
        <w:rPr>
          <w:color w:val="auto"/>
        </w:rPr>
        <w:t>≤100 m</w:t>
      </w:r>
      <w:r w:rsidRPr="00CA75A3">
        <w:rPr>
          <w:color w:val="auto"/>
          <w:vertAlign w:val="superscript"/>
        </w:rPr>
        <w:t>3</w:t>
      </w:r>
      <w:r w:rsidRPr="00CA75A3">
        <w:rPr>
          <w:color w:val="auto"/>
        </w:rPr>
        <w:t xml:space="preserve">/d </w:t>
      </w:r>
      <w:bookmarkEnd w:id="1"/>
      <w:r w:rsidRPr="00CA75A3">
        <w:rPr>
          <w:color w:val="auto"/>
        </w:rPr>
        <w:t>(Giżyn),</w:t>
      </w:r>
    </w:p>
    <w:p w14:paraId="1199C1C0" w14:textId="77777777" w:rsidR="00CA75A3" w:rsidRPr="00CA75A3" w:rsidRDefault="00CA75A3" w:rsidP="00F43724">
      <w:pPr>
        <w:spacing w:line="360" w:lineRule="auto"/>
        <w:jc w:val="both"/>
        <w:rPr>
          <w:color w:val="auto"/>
        </w:rPr>
      </w:pPr>
      <w:r w:rsidRPr="00CA75A3">
        <w:rPr>
          <w:color w:val="auto"/>
        </w:rPr>
        <w:t>- 14 wodociągów o produkcji 101-1000 m</w:t>
      </w:r>
      <w:r w:rsidRPr="00CA75A3">
        <w:rPr>
          <w:color w:val="auto"/>
          <w:vertAlign w:val="superscript"/>
        </w:rPr>
        <w:t>3</w:t>
      </w:r>
      <w:r w:rsidRPr="00CA75A3">
        <w:rPr>
          <w:color w:val="auto"/>
        </w:rPr>
        <w:t>/d (Słupia Kapitulna, Dębno Polskie, Łaszczyn, Zielona Wieś, Izbice, Trzebosz, Kawcze, Zaborowice, Rogożewo, Szkaradowo, Szymonki, Sielec Stary, Konary, Miejska Górka),</w:t>
      </w:r>
    </w:p>
    <w:p w14:paraId="52AAAC67" w14:textId="77777777" w:rsidR="00CA75A3" w:rsidRPr="00CA75A3" w:rsidRDefault="00CA75A3" w:rsidP="00F43724">
      <w:pPr>
        <w:spacing w:line="360" w:lineRule="auto"/>
        <w:jc w:val="both"/>
        <w:rPr>
          <w:color w:val="auto"/>
        </w:rPr>
      </w:pPr>
      <w:r w:rsidRPr="00CA75A3">
        <w:rPr>
          <w:color w:val="auto"/>
        </w:rPr>
        <w:t>- 3 wodociągi o produkcji 1001-10000 m</w:t>
      </w:r>
      <w:r w:rsidRPr="00CA75A3">
        <w:rPr>
          <w:color w:val="auto"/>
          <w:vertAlign w:val="superscript"/>
        </w:rPr>
        <w:t>3</w:t>
      </w:r>
      <w:r w:rsidRPr="00CA75A3">
        <w:rPr>
          <w:color w:val="auto"/>
        </w:rPr>
        <w:t xml:space="preserve">/d (Rawicz, Bojanowo, </w:t>
      </w:r>
      <w:proofErr w:type="spellStart"/>
      <w:r w:rsidRPr="00CA75A3">
        <w:rPr>
          <w:color w:val="auto"/>
        </w:rPr>
        <w:t>Białykał</w:t>
      </w:r>
      <w:proofErr w:type="spellEnd"/>
      <w:r w:rsidRPr="00CA75A3">
        <w:rPr>
          <w:color w:val="auto"/>
        </w:rPr>
        <w:t>),</w:t>
      </w:r>
    </w:p>
    <w:p w14:paraId="78A4DA75" w14:textId="77777777" w:rsidR="00CA75A3" w:rsidRPr="00CA75A3" w:rsidRDefault="00CA75A3" w:rsidP="00F43724">
      <w:pPr>
        <w:numPr>
          <w:ilvl w:val="0"/>
          <w:numId w:val="2"/>
        </w:numPr>
        <w:spacing w:line="360" w:lineRule="auto"/>
        <w:jc w:val="both"/>
        <w:rPr>
          <w:color w:val="auto"/>
        </w:rPr>
      </w:pPr>
      <w:r w:rsidRPr="00CA75A3">
        <w:rPr>
          <w:color w:val="auto"/>
        </w:rPr>
        <w:t>inne podmioty zaopatrujące w wodę:</w:t>
      </w:r>
    </w:p>
    <w:p w14:paraId="675DC20C" w14:textId="77777777" w:rsidR="00CA75A3" w:rsidRPr="00CA75A3" w:rsidRDefault="00CA75A3" w:rsidP="00F43724">
      <w:pPr>
        <w:spacing w:line="360" w:lineRule="auto"/>
        <w:jc w:val="both"/>
        <w:rPr>
          <w:color w:val="auto"/>
        </w:rPr>
      </w:pPr>
      <w:r w:rsidRPr="00CA75A3">
        <w:rPr>
          <w:color w:val="auto"/>
        </w:rPr>
        <w:t>- 1 wodociąg zakładowy o produkcji ≤100 m3/d  (</w:t>
      </w:r>
      <w:proofErr w:type="spellStart"/>
      <w:r w:rsidRPr="00CA75A3">
        <w:rPr>
          <w:color w:val="auto"/>
        </w:rPr>
        <w:t>Impilo</w:t>
      </w:r>
      <w:proofErr w:type="spellEnd"/>
      <w:r w:rsidRPr="00CA75A3">
        <w:rPr>
          <w:color w:val="auto"/>
        </w:rPr>
        <w:t xml:space="preserve"> Sp. z o.o.).</w:t>
      </w:r>
    </w:p>
    <w:p w14:paraId="12EA36D4" w14:textId="77777777" w:rsidR="00CA75A3" w:rsidRPr="00CA75A3" w:rsidRDefault="00CA75A3" w:rsidP="00F43724">
      <w:pPr>
        <w:spacing w:line="360" w:lineRule="auto"/>
        <w:jc w:val="both"/>
        <w:rPr>
          <w:color w:val="auto"/>
        </w:rPr>
      </w:pPr>
      <w:r w:rsidRPr="00CA75A3">
        <w:rPr>
          <w:color w:val="auto"/>
        </w:rPr>
        <w:t>- 3 wodociągi zakładowe o produkcji 101-1000 m</w:t>
      </w:r>
      <w:r w:rsidRPr="00CA75A3">
        <w:rPr>
          <w:color w:val="auto"/>
          <w:vertAlign w:val="superscript"/>
        </w:rPr>
        <w:t>3</w:t>
      </w:r>
      <w:r w:rsidRPr="00CA75A3">
        <w:rPr>
          <w:color w:val="auto"/>
        </w:rPr>
        <w:t>/d (Zakład Karny, Słupia Kapitulna).</w:t>
      </w:r>
    </w:p>
    <w:p w14:paraId="3E462F25" w14:textId="77777777" w:rsidR="00CA75A3" w:rsidRPr="00CA75A3" w:rsidRDefault="00CA75A3" w:rsidP="00F43724">
      <w:pPr>
        <w:spacing w:line="360" w:lineRule="auto"/>
        <w:jc w:val="both"/>
        <w:rPr>
          <w:color w:val="auto"/>
        </w:rPr>
      </w:pPr>
      <w:bookmarkStart w:id="2" w:name="_Hlk221178289"/>
      <w:r w:rsidRPr="00CA75A3">
        <w:rPr>
          <w:color w:val="auto"/>
        </w:rPr>
        <w:t>- 1 wodociąg zakładowy o produkcji 1001-10000 m</w:t>
      </w:r>
      <w:r w:rsidRPr="00CA75A3">
        <w:rPr>
          <w:color w:val="auto"/>
          <w:vertAlign w:val="superscript"/>
        </w:rPr>
        <w:t>3</w:t>
      </w:r>
      <w:r w:rsidRPr="00CA75A3">
        <w:rPr>
          <w:color w:val="auto"/>
        </w:rPr>
        <w:t>/d (Żylice, GOBARTO).</w:t>
      </w:r>
      <w:bookmarkEnd w:id="2"/>
    </w:p>
    <w:p w14:paraId="258B66E6" w14:textId="77777777" w:rsidR="00CA75A3" w:rsidRPr="00CA75A3" w:rsidRDefault="00CA75A3" w:rsidP="00F43724">
      <w:pPr>
        <w:spacing w:line="360" w:lineRule="auto"/>
        <w:jc w:val="both"/>
        <w:rPr>
          <w:rFonts w:eastAsia="Calibri"/>
          <w:color w:val="auto"/>
        </w:rPr>
      </w:pPr>
      <w:r w:rsidRPr="00CA75A3">
        <w:rPr>
          <w:rFonts w:eastAsia="Calibri"/>
          <w:color w:val="auto"/>
        </w:rPr>
        <w:t>Lokalizacja wodociągów w poszczególnych gminach przedstawia się następująco:</w:t>
      </w:r>
    </w:p>
    <w:p w14:paraId="6FF751D4" w14:textId="77777777" w:rsidR="00CA75A3" w:rsidRPr="00CA75A3" w:rsidRDefault="00CA75A3" w:rsidP="00F43724">
      <w:pPr>
        <w:spacing w:line="360" w:lineRule="auto"/>
        <w:jc w:val="both"/>
        <w:rPr>
          <w:rFonts w:eastAsia="Calibri"/>
          <w:color w:val="auto"/>
        </w:rPr>
      </w:pPr>
      <w:r w:rsidRPr="00CA75A3">
        <w:rPr>
          <w:rFonts w:eastAsia="Calibri"/>
          <w:color w:val="auto"/>
        </w:rPr>
        <w:t>Gmina:  Rawicz               -     9  wodociągów,</w:t>
      </w:r>
    </w:p>
    <w:p w14:paraId="7E0B2EC5" w14:textId="77777777" w:rsidR="00CA75A3" w:rsidRPr="00CA75A3" w:rsidRDefault="00CA75A3" w:rsidP="00F43724">
      <w:pPr>
        <w:spacing w:line="360" w:lineRule="auto"/>
        <w:jc w:val="both"/>
        <w:rPr>
          <w:rFonts w:eastAsia="Calibri"/>
          <w:color w:val="auto"/>
        </w:rPr>
      </w:pPr>
      <w:r w:rsidRPr="00CA75A3">
        <w:rPr>
          <w:rFonts w:eastAsia="Calibri"/>
          <w:color w:val="auto"/>
        </w:rPr>
        <w:t xml:space="preserve">              Miejska Górka   -     2 wodociągi,</w:t>
      </w:r>
    </w:p>
    <w:p w14:paraId="0E0E260B" w14:textId="77777777" w:rsidR="00CA75A3" w:rsidRPr="00CA75A3" w:rsidRDefault="00CA75A3" w:rsidP="00F43724">
      <w:pPr>
        <w:spacing w:line="360" w:lineRule="auto"/>
        <w:jc w:val="both"/>
        <w:rPr>
          <w:rFonts w:eastAsia="Calibri"/>
          <w:color w:val="auto"/>
        </w:rPr>
      </w:pPr>
      <w:r w:rsidRPr="00CA75A3">
        <w:rPr>
          <w:rFonts w:eastAsia="Calibri"/>
          <w:color w:val="auto"/>
        </w:rPr>
        <w:t xml:space="preserve">              Bojanowo           -    6 wodociągów,</w:t>
      </w:r>
    </w:p>
    <w:p w14:paraId="4FD62BD1" w14:textId="77777777" w:rsidR="00CA75A3" w:rsidRPr="00CA75A3" w:rsidRDefault="00CA75A3" w:rsidP="00F43724">
      <w:pPr>
        <w:spacing w:line="360" w:lineRule="auto"/>
        <w:jc w:val="both"/>
        <w:rPr>
          <w:rFonts w:eastAsia="Calibri"/>
          <w:color w:val="auto"/>
        </w:rPr>
      </w:pPr>
      <w:r w:rsidRPr="00CA75A3">
        <w:rPr>
          <w:rFonts w:eastAsia="Calibri"/>
          <w:color w:val="auto"/>
        </w:rPr>
        <w:t xml:space="preserve">              Jutrosin               -    5 wodociągów,</w:t>
      </w:r>
    </w:p>
    <w:p w14:paraId="665BD720" w14:textId="77777777" w:rsidR="00CA75A3" w:rsidRPr="00CA75A3" w:rsidRDefault="00CA75A3" w:rsidP="00F43724">
      <w:pPr>
        <w:spacing w:line="360" w:lineRule="auto"/>
        <w:jc w:val="both"/>
        <w:rPr>
          <w:rFonts w:eastAsia="Calibri"/>
          <w:color w:val="auto"/>
        </w:rPr>
      </w:pPr>
      <w:r w:rsidRPr="00CA75A3">
        <w:rPr>
          <w:rFonts w:eastAsia="Calibri"/>
          <w:color w:val="auto"/>
        </w:rPr>
        <w:t xml:space="preserve">              Pakosław            -    1 wodociąg.</w:t>
      </w:r>
    </w:p>
    <w:p w14:paraId="6C58DD89" w14:textId="77777777" w:rsidR="00CA75A3" w:rsidRPr="00CA75A3" w:rsidRDefault="00CA75A3" w:rsidP="00F43724">
      <w:pPr>
        <w:spacing w:line="360" w:lineRule="auto"/>
        <w:jc w:val="both"/>
        <w:rPr>
          <w:rFonts w:eastAsia="Calibri"/>
          <w:color w:val="auto"/>
        </w:rPr>
      </w:pPr>
      <w:r w:rsidRPr="00CA75A3">
        <w:rPr>
          <w:color w:val="auto"/>
        </w:rPr>
        <w:t>W 2025 r. na terenie powiatu rawickiego woda ze wszystkich 23 wodociągów spełniała wymagania mikrobiologiczne, organoleptyczne i fizykochemiczne określone                                            w Rozporządzeniu Ministra Zdrowia z dnia 7 grudnia 2017 roku w sprawie jakości wody przeznaczonej do spożycia przez ludzi (Dz. U. 2017 r. poz. 2294).</w:t>
      </w:r>
    </w:p>
    <w:p w14:paraId="2837B4BA" w14:textId="77777777" w:rsidR="00CA75A3" w:rsidRPr="00CA75A3" w:rsidRDefault="00CA75A3" w:rsidP="00F43724">
      <w:pPr>
        <w:spacing w:line="360" w:lineRule="auto"/>
        <w:jc w:val="both"/>
        <w:rPr>
          <w:rFonts w:eastAsia="Calibri"/>
          <w:color w:val="auto"/>
        </w:rPr>
      </w:pPr>
      <w:r w:rsidRPr="00CA75A3">
        <w:rPr>
          <w:color w:val="auto"/>
        </w:rPr>
        <w:t>Na ogólną liczbę 23 wodociągów wydano łącznie 4 decyzje do opłat, nie nałożono mandatów karnych.</w:t>
      </w:r>
    </w:p>
    <w:p w14:paraId="7C1D0308" w14:textId="77777777" w:rsidR="00CA75A3" w:rsidRPr="00CA75A3" w:rsidRDefault="00CA75A3" w:rsidP="00F43724">
      <w:pPr>
        <w:spacing w:line="360" w:lineRule="auto"/>
        <w:jc w:val="both"/>
        <w:rPr>
          <w:color w:val="auto"/>
        </w:rPr>
      </w:pPr>
      <w:r w:rsidRPr="00CA75A3">
        <w:rPr>
          <w:color w:val="auto"/>
        </w:rPr>
        <w:t xml:space="preserve">W 2025 r. na terenie powiatu rawickiego 2 wodociągi prowadziły stałą dezynfekcję wody: wodociąg zakładowy Zakład Karny Rawicz, wodociąg zakładowy GOBARTO. </w:t>
      </w:r>
    </w:p>
    <w:p w14:paraId="1CE5F7F9" w14:textId="787EF6BA" w:rsidR="00CA75A3" w:rsidRPr="00B0192D" w:rsidRDefault="00CA75A3" w:rsidP="00B0192D">
      <w:pPr>
        <w:spacing w:after="120" w:line="360" w:lineRule="auto"/>
        <w:ind w:hanging="180"/>
        <w:jc w:val="both"/>
        <w:rPr>
          <w:rFonts w:eastAsia="Calibri"/>
          <w:color w:val="auto"/>
        </w:rPr>
      </w:pPr>
      <w:r w:rsidRPr="00CA75A3">
        <w:rPr>
          <w:rFonts w:eastAsia="Calibri"/>
          <w:color w:val="auto"/>
        </w:rPr>
        <w:t xml:space="preserve">   Za rok 2025 wydano 23 oceny roczne stwierdzające przydatność wody do spożycia przez ludzi.</w:t>
      </w:r>
    </w:p>
    <w:p w14:paraId="3D66C3CE" w14:textId="77777777" w:rsidR="00CA75A3" w:rsidRPr="00CA75A3" w:rsidRDefault="00CA75A3" w:rsidP="00F43724">
      <w:pPr>
        <w:jc w:val="both"/>
        <w:rPr>
          <w:b/>
          <w:bCs/>
          <w:sz w:val="20"/>
          <w:szCs w:val="20"/>
        </w:rPr>
      </w:pPr>
    </w:p>
    <w:p w14:paraId="2A728017" w14:textId="77777777" w:rsidR="00CA75A3" w:rsidRPr="00CA75A3" w:rsidRDefault="00CA75A3" w:rsidP="00F43724">
      <w:pPr>
        <w:jc w:val="both"/>
        <w:rPr>
          <w:rFonts w:eastAsia="Calibri"/>
          <w:b/>
          <w:bCs/>
          <w:color w:val="auto"/>
          <w:sz w:val="20"/>
          <w:szCs w:val="20"/>
        </w:rPr>
      </w:pPr>
      <w:r w:rsidRPr="00CA75A3">
        <w:rPr>
          <w:b/>
          <w:bCs/>
          <w:sz w:val="20"/>
          <w:szCs w:val="20"/>
        </w:rPr>
        <w:t xml:space="preserve">Tabela 1. Ocena roczna jakości wody </w:t>
      </w:r>
    </w:p>
    <w:p w14:paraId="05A8CC6C" w14:textId="77777777" w:rsidR="00CA75A3" w:rsidRPr="00CA75A3" w:rsidRDefault="00CA75A3" w:rsidP="00F43724">
      <w:pPr>
        <w:jc w:val="both"/>
        <w:rPr>
          <w:rFonts w:eastAsia="Calibri"/>
          <w:b/>
          <w:bCs/>
          <w:color w:val="auto"/>
          <w:sz w:val="20"/>
          <w:szCs w:val="20"/>
        </w:rPr>
      </w:pPr>
    </w:p>
    <w:tbl>
      <w:tblPr>
        <w:tblW w:w="773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top w:w="15" w:type="dxa"/>
          <w:left w:w="10" w:type="dxa"/>
          <w:right w:w="15" w:type="dxa"/>
        </w:tblCellMar>
        <w:tblLook w:val="0000" w:firstRow="0" w:lastRow="0" w:firstColumn="0" w:lastColumn="0" w:noHBand="0" w:noVBand="0"/>
      </w:tblPr>
      <w:tblGrid>
        <w:gridCol w:w="1119"/>
        <w:gridCol w:w="1174"/>
        <w:gridCol w:w="1505"/>
        <w:gridCol w:w="1199"/>
        <w:gridCol w:w="1505"/>
        <w:gridCol w:w="1228"/>
      </w:tblGrid>
      <w:tr w:rsidR="00CA75A3" w:rsidRPr="00CA75A3" w14:paraId="65C48003" w14:textId="77777777" w:rsidTr="00A12ACC">
        <w:trPr>
          <w:cantSplit/>
          <w:trHeight w:val="1407"/>
        </w:trPr>
        <w:tc>
          <w:tcPr>
            <w:tcW w:w="1119" w:type="dxa"/>
            <w:vMerge w:val="restart"/>
            <w:tcBorders>
              <w:top w:val="single" w:sz="4" w:space="0" w:color="00000A"/>
              <w:left w:val="single" w:sz="4" w:space="0" w:color="00000A"/>
              <w:bottom w:val="single" w:sz="4" w:space="0" w:color="000001"/>
              <w:right w:val="single" w:sz="4" w:space="0" w:color="00000A"/>
            </w:tcBorders>
            <w:tcMar>
              <w:left w:w="10" w:type="dxa"/>
            </w:tcMar>
            <w:vAlign w:val="center"/>
          </w:tcPr>
          <w:p w14:paraId="37B70B73" w14:textId="77777777" w:rsidR="00CA75A3" w:rsidRPr="00CA75A3" w:rsidRDefault="00CA75A3" w:rsidP="00F43724">
            <w:pPr>
              <w:jc w:val="both"/>
              <w:rPr>
                <w:b/>
                <w:bCs/>
                <w:color w:val="auto"/>
                <w:sz w:val="20"/>
                <w:szCs w:val="20"/>
              </w:rPr>
            </w:pPr>
            <w:bookmarkStart w:id="3" w:name="_Hlk64581819"/>
            <w:r w:rsidRPr="00CA75A3">
              <w:rPr>
                <w:b/>
                <w:bCs/>
                <w:color w:val="auto"/>
                <w:sz w:val="20"/>
                <w:szCs w:val="20"/>
              </w:rPr>
              <w:t>Nazwa gminy</w:t>
            </w:r>
          </w:p>
        </w:tc>
        <w:tc>
          <w:tcPr>
            <w:tcW w:w="1174" w:type="dxa"/>
            <w:vMerge w:val="restart"/>
            <w:tcBorders>
              <w:top w:val="single" w:sz="4" w:space="0" w:color="00000A"/>
              <w:left w:val="single" w:sz="4" w:space="0" w:color="00000A"/>
              <w:bottom w:val="single" w:sz="4" w:space="0" w:color="000001"/>
              <w:right w:val="single" w:sz="4" w:space="0" w:color="00000A"/>
            </w:tcBorders>
            <w:tcMar>
              <w:left w:w="10" w:type="dxa"/>
            </w:tcMar>
            <w:vAlign w:val="center"/>
          </w:tcPr>
          <w:p w14:paraId="043F07CF" w14:textId="77777777" w:rsidR="00CA75A3" w:rsidRPr="00CA75A3" w:rsidRDefault="00CA75A3" w:rsidP="00F43724">
            <w:pPr>
              <w:jc w:val="both"/>
              <w:rPr>
                <w:b/>
                <w:bCs/>
                <w:color w:val="auto"/>
                <w:sz w:val="20"/>
                <w:szCs w:val="20"/>
              </w:rPr>
            </w:pPr>
            <w:r w:rsidRPr="00CA75A3">
              <w:rPr>
                <w:b/>
                <w:bCs/>
                <w:color w:val="auto"/>
                <w:sz w:val="20"/>
                <w:szCs w:val="20"/>
              </w:rPr>
              <w:t>Liczba wodociągów ogółem w gminie</w:t>
            </w:r>
          </w:p>
        </w:tc>
        <w:tc>
          <w:tcPr>
            <w:tcW w:w="2704" w:type="dxa"/>
            <w:gridSpan w:val="2"/>
            <w:tcBorders>
              <w:top w:val="single" w:sz="4" w:space="0" w:color="00000A"/>
              <w:bottom w:val="single" w:sz="4" w:space="0" w:color="00000A"/>
              <w:right w:val="single" w:sz="4" w:space="0" w:color="000001"/>
            </w:tcBorders>
            <w:vAlign w:val="center"/>
          </w:tcPr>
          <w:p w14:paraId="011B3930" w14:textId="77777777" w:rsidR="00CA75A3" w:rsidRPr="00CA75A3" w:rsidRDefault="00CA75A3" w:rsidP="00F43724">
            <w:pPr>
              <w:jc w:val="both"/>
              <w:rPr>
                <w:b/>
                <w:bCs/>
                <w:color w:val="auto"/>
                <w:sz w:val="20"/>
                <w:szCs w:val="20"/>
              </w:rPr>
            </w:pPr>
            <w:r w:rsidRPr="00CA75A3">
              <w:rPr>
                <w:b/>
                <w:bCs/>
                <w:color w:val="auto"/>
                <w:sz w:val="20"/>
                <w:szCs w:val="20"/>
              </w:rPr>
              <w:t>Liczba wodociągów produkujących wodę</w:t>
            </w:r>
          </w:p>
        </w:tc>
        <w:tc>
          <w:tcPr>
            <w:tcW w:w="2733" w:type="dxa"/>
            <w:gridSpan w:val="2"/>
            <w:tcBorders>
              <w:top w:val="single" w:sz="4" w:space="0" w:color="00000A"/>
              <w:bottom w:val="single" w:sz="4" w:space="0" w:color="00000A"/>
              <w:right w:val="single" w:sz="4" w:space="0" w:color="000001"/>
            </w:tcBorders>
            <w:vAlign w:val="center"/>
          </w:tcPr>
          <w:p w14:paraId="0C6DA7A1" w14:textId="77777777" w:rsidR="00CA75A3" w:rsidRPr="00CA75A3" w:rsidRDefault="00CA75A3" w:rsidP="00F43724">
            <w:pPr>
              <w:jc w:val="both"/>
              <w:rPr>
                <w:b/>
                <w:bCs/>
                <w:color w:val="auto"/>
                <w:sz w:val="20"/>
                <w:szCs w:val="20"/>
              </w:rPr>
            </w:pPr>
            <w:r w:rsidRPr="00CA75A3">
              <w:rPr>
                <w:b/>
                <w:bCs/>
                <w:color w:val="auto"/>
                <w:sz w:val="20"/>
                <w:szCs w:val="20"/>
              </w:rPr>
              <w:t>Ilość zaopatrywanych osób w wodę</w:t>
            </w:r>
          </w:p>
        </w:tc>
      </w:tr>
      <w:tr w:rsidR="00CA75A3" w:rsidRPr="00CA75A3" w14:paraId="24565BD9" w14:textId="77777777" w:rsidTr="00A12ACC">
        <w:trPr>
          <w:cantSplit/>
          <w:trHeight w:val="544"/>
        </w:trPr>
        <w:tc>
          <w:tcPr>
            <w:tcW w:w="1119" w:type="dxa"/>
            <w:vMerge/>
            <w:tcBorders>
              <w:top w:val="single" w:sz="4" w:space="0" w:color="00000A"/>
              <w:left w:val="single" w:sz="4" w:space="0" w:color="00000A"/>
              <w:bottom w:val="single" w:sz="4" w:space="0" w:color="000001"/>
              <w:right w:val="single" w:sz="4" w:space="0" w:color="00000A"/>
            </w:tcBorders>
            <w:tcMar>
              <w:top w:w="0" w:type="dxa"/>
              <w:left w:w="-5" w:type="dxa"/>
              <w:right w:w="0" w:type="dxa"/>
            </w:tcMar>
            <w:vAlign w:val="center"/>
          </w:tcPr>
          <w:p w14:paraId="3E6FE518" w14:textId="77777777" w:rsidR="00CA75A3" w:rsidRPr="00CA75A3" w:rsidRDefault="00CA75A3" w:rsidP="00F43724">
            <w:pPr>
              <w:jc w:val="both"/>
              <w:rPr>
                <w:b/>
                <w:bCs/>
                <w:color w:val="auto"/>
                <w:sz w:val="20"/>
                <w:szCs w:val="20"/>
              </w:rPr>
            </w:pPr>
          </w:p>
        </w:tc>
        <w:tc>
          <w:tcPr>
            <w:tcW w:w="1174" w:type="dxa"/>
            <w:vMerge/>
            <w:tcBorders>
              <w:top w:val="single" w:sz="4" w:space="0" w:color="00000A"/>
              <w:left w:val="single" w:sz="4" w:space="0" w:color="00000A"/>
              <w:bottom w:val="single" w:sz="4" w:space="0" w:color="000001"/>
              <w:right w:val="single" w:sz="4" w:space="0" w:color="00000A"/>
            </w:tcBorders>
            <w:tcMar>
              <w:top w:w="0" w:type="dxa"/>
              <w:left w:w="-5" w:type="dxa"/>
              <w:right w:w="0" w:type="dxa"/>
            </w:tcMar>
            <w:vAlign w:val="center"/>
          </w:tcPr>
          <w:p w14:paraId="65B49E63" w14:textId="77777777" w:rsidR="00CA75A3" w:rsidRPr="00CA75A3" w:rsidRDefault="00CA75A3" w:rsidP="00F43724">
            <w:pPr>
              <w:jc w:val="both"/>
              <w:rPr>
                <w:b/>
                <w:bCs/>
                <w:color w:val="auto"/>
                <w:sz w:val="20"/>
                <w:szCs w:val="20"/>
              </w:rPr>
            </w:pPr>
          </w:p>
        </w:tc>
        <w:tc>
          <w:tcPr>
            <w:tcW w:w="1505" w:type="dxa"/>
            <w:tcBorders>
              <w:bottom w:val="single" w:sz="4" w:space="0" w:color="00000A"/>
              <w:right w:val="single" w:sz="4" w:space="0" w:color="00000A"/>
            </w:tcBorders>
            <w:vAlign w:val="center"/>
          </w:tcPr>
          <w:p w14:paraId="5D2D1F8B" w14:textId="77777777" w:rsidR="00CA75A3" w:rsidRPr="00CA75A3" w:rsidRDefault="00CA75A3" w:rsidP="00F43724">
            <w:pPr>
              <w:jc w:val="both"/>
              <w:rPr>
                <w:b/>
                <w:bCs/>
                <w:color w:val="auto"/>
                <w:sz w:val="20"/>
                <w:szCs w:val="20"/>
              </w:rPr>
            </w:pPr>
            <w:r w:rsidRPr="00CA75A3">
              <w:rPr>
                <w:b/>
                <w:bCs/>
                <w:color w:val="auto"/>
                <w:sz w:val="20"/>
                <w:szCs w:val="20"/>
              </w:rPr>
              <w:t>Odpowiadającą</w:t>
            </w:r>
          </w:p>
        </w:tc>
        <w:tc>
          <w:tcPr>
            <w:tcW w:w="1199" w:type="dxa"/>
            <w:tcBorders>
              <w:bottom w:val="single" w:sz="4" w:space="0" w:color="00000A"/>
              <w:right w:val="single" w:sz="4" w:space="0" w:color="00000A"/>
            </w:tcBorders>
            <w:vAlign w:val="center"/>
          </w:tcPr>
          <w:p w14:paraId="272000B2" w14:textId="77777777" w:rsidR="00CA75A3" w:rsidRPr="00CA75A3" w:rsidRDefault="00CA75A3" w:rsidP="00F43724">
            <w:pPr>
              <w:jc w:val="both"/>
              <w:rPr>
                <w:b/>
                <w:bCs/>
                <w:color w:val="auto"/>
                <w:sz w:val="20"/>
                <w:szCs w:val="20"/>
              </w:rPr>
            </w:pPr>
            <w:r w:rsidRPr="00CA75A3">
              <w:rPr>
                <w:b/>
                <w:bCs/>
                <w:color w:val="auto"/>
                <w:sz w:val="20"/>
                <w:szCs w:val="20"/>
              </w:rPr>
              <w:t>Warunkową</w:t>
            </w:r>
          </w:p>
        </w:tc>
        <w:tc>
          <w:tcPr>
            <w:tcW w:w="1505" w:type="dxa"/>
            <w:tcBorders>
              <w:bottom w:val="single" w:sz="4" w:space="0" w:color="00000A"/>
              <w:right w:val="single" w:sz="4" w:space="0" w:color="00000A"/>
            </w:tcBorders>
            <w:vAlign w:val="center"/>
          </w:tcPr>
          <w:p w14:paraId="11C78768" w14:textId="77777777" w:rsidR="00CA75A3" w:rsidRPr="00CA75A3" w:rsidRDefault="00CA75A3" w:rsidP="00F43724">
            <w:pPr>
              <w:jc w:val="both"/>
              <w:rPr>
                <w:b/>
                <w:bCs/>
                <w:color w:val="auto"/>
                <w:sz w:val="20"/>
                <w:szCs w:val="20"/>
              </w:rPr>
            </w:pPr>
            <w:r w:rsidRPr="00CA75A3">
              <w:rPr>
                <w:b/>
                <w:bCs/>
                <w:color w:val="auto"/>
                <w:sz w:val="20"/>
                <w:szCs w:val="20"/>
              </w:rPr>
              <w:t>Odpowiadającą</w:t>
            </w:r>
          </w:p>
        </w:tc>
        <w:tc>
          <w:tcPr>
            <w:tcW w:w="1228" w:type="dxa"/>
            <w:tcBorders>
              <w:bottom w:val="single" w:sz="4" w:space="0" w:color="00000A"/>
              <w:right w:val="single" w:sz="4" w:space="0" w:color="00000A"/>
            </w:tcBorders>
            <w:vAlign w:val="center"/>
          </w:tcPr>
          <w:p w14:paraId="2EA252FC" w14:textId="77777777" w:rsidR="00CA75A3" w:rsidRPr="00CA75A3" w:rsidRDefault="00CA75A3" w:rsidP="00F43724">
            <w:pPr>
              <w:jc w:val="both"/>
              <w:rPr>
                <w:b/>
                <w:bCs/>
                <w:color w:val="auto"/>
                <w:sz w:val="20"/>
                <w:szCs w:val="20"/>
              </w:rPr>
            </w:pPr>
            <w:r w:rsidRPr="00CA75A3">
              <w:rPr>
                <w:b/>
                <w:bCs/>
                <w:color w:val="auto"/>
                <w:sz w:val="20"/>
                <w:szCs w:val="20"/>
              </w:rPr>
              <w:t>Warunkową</w:t>
            </w:r>
          </w:p>
        </w:tc>
      </w:tr>
      <w:tr w:rsidR="00CA75A3" w:rsidRPr="00CA75A3" w14:paraId="52497921" w14:textId="77777777" w:rsidTr="00A12ACC">
        <w:trPr>
          <w:trHeight w:val="255"/>
        </w:trPr>
        <w:tc>
          <w:tcPr>
            <w:tcW w:w="1119" w:type="dxa"/>
            <w:tcBorders>
              <w:bottom w:val="single" w:sz="4" w:space="0" w:color="00000A"/>
              <w:right w:val="single" w:sz="4" w:space="0" w:color="00000A"/>
            </w:tcBorders>
            <w:vAlign w:val="bottom"/>
          </w:tcPr>
          <w:p w14:paraId="200E668E" w14:textId="77777777" w:rsidR="00CA75A3" w:rsidRPr="00CA75A3" w:rsidRDefault="00CA75A3" w:rsidP="00F43724">
            <w:pPr>
              <w:jc w:val="both"/>
              <w:rPr>
                <w:color w:val="auto"/>
                <w:sz w:val="20"/>
                <w:szCs w:val="20"/>
              </w:rPr>
            </w:pPr>
            <w:r w:rsidRPr="00CA75A3">
              <w:rPr>
                <w:color w:val="auto"/>
                <w:sz w:val="20"/>
                <w:szCs w:val="20"/>
              </w:rPr>
              <w:t>Rawicz</w:t>
            </w:r>
          </w:p>
        </w:tc>
        <w:tc>
          <w:tcPr>
            <w:tcW w:w="1174" w:type="dxa"/>
            <w:tcBorders>
              <w:bottom w:val="single" w:sz="4" w:space="0" w:color="00000A"/>
              <w:right w:val="single" w:sz="4" w:space="0" w:color="00000A"/>
            </w:tcBorders>
            <w:vAlign w:val="bottom"/>
          </w:tcPr>
          <w:p w14:paraId="63811D71" w14:textId="77777777" w:rsidR="00CA75A3" w:rsidRPr="00CA75A3" w:rsidRDefault="00CA75A3" w:rsidP="00F43724">
            <w:pPr>
              <w:jc w:val="both"/>
              <w:rPr>
                <w:color w:val="auto"/>
                <w:sz w:val="20"/>
                <w:szCs w:val="20"/>
              </w:rPr>
            </w:pPr>
            <w:r w:rsidRPr="00CA75A3">
              <w:rPr>
                <w:color w:val="auto"/>
                <w:sz w:val="20"/>
                <w:szCs w:val="20"/>
              </w:rPr>
              <w:t>9</w:t>
            </w:r>
          </w:p>
        </w:tc>
        <w:tc>
          <w:tcPr>
            <w:tcW w:w="1505" w:type="dxa"/>
            <w:tcBorders>
              <w:bottom w:val="single" w:sz="4" w:space="0" w:color="00000A"/>
              <w:right w:val="single" w:sz="4" w:space="0" w:color="00000A"/>
            </w:tcBorders>
            <w:vAlign w:val="bottom"/>
          </w:tcPr>
          <w:p w14:paraId="6B53594E" w14:textId="77777777" w:rsidR="00CA75A3" w:rsidRPr="00CA75A3" w:rsidRDefault="00CA75A3" w:rsidP="00F43724">
            <w:pPr>
              <w:jc w:val="both"/>
              <w:rPr>
                <w:color w:val="auto"/>
                <w:sz w:val="20"/>
                <w:szCs w:val="20"/>
              </w:rPr>
            </w:pPr>
            <w:r w:rsidRPr="00CA75A3">
              <w:rPr>
                <w:color w:val="auto"/>
                <w:sz w:val="20"/>
                <w:szCs w:val="20"/>
              </w:rPr>
              <w:t>9</w:t>
            </w:r>
          </w:p>
        </w:tc>
        <w:tc>
          <w:tcPr>
            <w:tcW w:w="1199" w:type="dxa"/>
            <w:tcBorders>
              <w:bottom w:val="single" w:sz="4" w:space="0" w:color="00000A"/>
              <w:right w:val="single" w:sz="4" w:space="0" w:color="00000A"/>
            </w:tcBorders>
            <w:vAlign w:val="bottom"/>
          </w:tcPr>
          <w:p w14:paraId="7795FCB2" w14:textId="77777777" w:rsidR="00CA75A3" w:rsidRPr="00CA75A3" w:rsidRDefault="00CA75A3" w:rsidP="00F43724">
            <w:pPr>
              <w:jc w:val="both"/>
              <w:rPr>
                <w:color w:val="auto"/>
                <w:sz w:val="20"/>
                <w:szCs w:val="20"/>
              </w:rPr>
            </w:pPr>
            <w:r w:rsidRPr="00CA75A3">
              <w:rPr>
                <w:color w:val="auto"/>
                <w:sz w:val="20"/>
                <w:szCs w:val="20"/>
              </w:rPr>
              <w:t>0</w:t>
            </w:r>
          </w:p>
        </w:tc>
        <w:tc>
          <w:tcPr>
            <w:tcW w:w="1505" w:type="dxa"/>
            <w:tcBorders>
              <w:bottom w:val="single" w:sz="4" w:space="0" w:color="00000A"/>
              <w:right w:val="single" w:sz="4" w:space="0" w:color="00000A"/>
            </w:tcBorders>
            <w:vAlign w:val="bottom"/>
          </w:tcPr>
          <w:p w14:paraId="500C2024" w14:textId="77777777" w:rsidR="00CA75A3" w:rsidRPr="00CA75A3" w:rsidRDefault="00CA75A3" w:rsidP="00F43724">
            <w:pPr>
              <w:jc w:val="both"/>
              <w:rPr>
                <w:color w:val="auto"/>
                <w:sz w:val="20"/>
                <w:szCs w:val="20"/>
              </w:rPr>
            </w:pPr>
            <w:r w:rsidRPr="00CA75A3">
              <w:rPr>
                <w:color w:val="auto"/>
                <w:sz w:val="20"/>
                <w:szCs w:val="20"/>
              </w:rPr>
              <w:t>29500</w:t>
            </w:r>
          </w:p>
        </w:tc>
        <w:tc>
          <w:tcPr>
            <w:tcW w:w="1228" w:type="dxa"/>
            <w:tcBorders>
              <w:bottom w:val="single" w:sz="4" w:space="0" w:color="00000A"/>
              <w:right w:val="single" w:sz="4" w:space="0" w:color="00000A"/>
            </w:tcBorders>
            <w:vAlign w:val="bottom"/>
          </w:tcPr>
          <w:p w14:paraId="7C39D912" w14:textId="77777777" w:rsidR="00CA75A3" w:rsidRPr="00CA75A3" w:rsidRDefault="00CA75A3" w:rsidP="00F43724">
            <w:pPr>
              <w:jc w:val="both"/>
              <w:rPr>
                <w:color w:val="auto"/>
                <w:sz w:val="20"/>
                <w:szCs w:val="20"/>
              </w:rPr>
            </w:pPr>
            <w:r w:rsidRPr="00CA75A3">
              <w:rPr>
                <w:color w:val="auto"/>
                <w:sz w:val="20"/>
                <w:szCs w:val="20"/>
              </w:rPr>
              <w:t>0</w:t>
            </w:r>
          </w:p>
        </w:tc>
      </w:tr>
      <w:tr w:rsidR="00CA75A3" w:rsidRPr="00CA75A3" w14:paraId="6AEE19DB" w14:textId="77777777" w:rsidTr="00A12ACC">
        <w:trPr>
          <w:cantSplit/>
          <w:trHeight w:val="255"/>
        </w:trPr>
        <w:tc>
          <w:tcPr>
            <w:tcW w:w="1119" w:type="dxa"/>
            <w:tcBorders>
              <w:bottom w:val="single" w:sz="4" w:space="0" w:color="00000A"/>
              <w:right w:val="single" w:sz="4" w:space="0" w:color="00000A"/>
            </w:tcBorders>
            <w:vAlign w:val="bottom"/>
          </w:tcPr>
          <w:p w14:paraId="67B8CEE9" w14:textId="77777777" w:rsidR="00CA75A3" w:rsidRPr="00CA75A3" w:rsidRDefault="00CA75A3" w:rsidP="00F43724">
            <w:pPr>
              <w:jc w:val="both"/>
              <w:rPr>
                <w:color w:val="auto"/>
                <w:sz w:val="20"/>
                <w:szCs w:val="20"/>
              </w:rPr>
            </w:pPr>
            <w:r w:rsidRPr="00CA75A3">
              <w:rPr>
                <w:color w:val="auto"/>
                <w:sz w:val="20"/>
                <w:szCs w:val="20"/>
              </w:rPr>
              <w:t>Bojanowo</w:t>
            </w:r>
          </w:p>
        </w:tc>
        <w:tc>
          <w:tcPr>
            <w:tcW w:w="1174" w:type="dxa"/>
            <w:tcBorders>
              <w:bottom w:val="single" w:sz="4" w:space="0" w:color="00000A"/>
              <w:right w:val="single" w:sz="4" w:space="0" w:color="00000A"/>
            </w:tcBorders>
            <w:vAlign w:val="bottom"/>
          </w:tcPr>
          <w:p w14:paraId="37E6BE60" w14:textId="77777777" w:rsidR="00CA75A3" w:rsidRPr="00CA75A3" w:rsidRDefault="00CA75A3" w:rsidP="00F43724">
            <w:pPr>
              <w:jc w:val="both"/>
              <w:rPr>
                <w:color w:val="auto"/>
                <w:sz w:val="20"/>
                <w:szCs w:val="20"/>
              </w:rPr>
            </w:pPr>
            <w:r w:rsidRPr="00CA75A3">
              <w:rPr>
                <w:color w:val="auto"/>
                <w:sz w:val="20"/>
                <w:szCs w:val="20"/>
              </w:rPr>
              <w:t>6</w:t>
            </w:r>
          </w:p>
        </w:tc>
        <w:tc>
          <w:tcPr>
            <w:tcW w:w="1505" w:type="dxa"/>
            <w:tcBorders>
              <w:bottom w:val="single" w:sz="4" w:space="0" w:color="00000A"/>
              <w:right w:val="single" w:sz="4" w:space="0" w:color="00000A"/>
            </w:tcBorders>
            <w:vAlign w:val="bottom"/>
          </w:tcPr>
          <w:p w14:paraId="2A223AC6" w14:textId="77777777" w:rsidR="00CA75A3" w:rsidRPr="00CA75A3" w:rsidRDefault="00CA75A3" w:rsidP="00F43724">
            <w:pPr>
              <w:jc w:val="both"/>
              <w:rPr>
                <w:color w:val="auto"/>
                <w:sz w:val="20"/>
                <w:szCs w:val="20"/>
              </w:rPr>
            </w:pPr>
            <w:r w:rsidRPr="00CA75A3">
              <w:rPr>
                <w:color w:val="auto"/>
                <w:sz w:val="20"/>
                <w:szCs w:val="20"/>
              </w:rPr>
              <w:t>6</w:t>
            </w:r>
          </w:p>
        </w:tc>
        <w:tc>
          <w:tcPr>
            <w:tcW w:w="1199" w:type="dxa"/>
            <w:tcBorders>
              <w:bottom w:val="single" w:sz="4" w:space="0" w:color="00000A"/>
              <w:right w:val="single" w:sz="4" w:space="0" w:color="00000A"/>
            </w:tcBorders>
            <w:vAlign w:val="bottom"/>
          </w:tcPr>
          <w:p w14:paraId="7E3585DB" w14:textId="77777777" w:rsidR="00CA75A3" w:rsidRPr="00CA75A3" w:rsidRDefault="00CA75A3" w:rsidP="00F43724">
            <w:pPr>
              <w:jc w:val="both"/>
              <w:rPr>
                <w:color w:val="auto"/>
                <w:sz w:val="20"/>
                <w:szCs w:val="20"/>
              </w:rPr>
            </w:pPr>
            <w:r w:rsidRPr="00CA75A3">
              <w:rPr>
                <w:color w:val="auto"/>
                <w:sz w:val="20"/>
                <w:szCs w:val="20"/>
              </w:rPr>
              <w:t>0</w:t>
            </w:r>
          </w:p>
        </w:tc>
        <w:tc>
          <w:tcPr>
            <w:tcW w:w="1505" w:type="dxa"/>
            <w:tcBorders>
              <w:bottom w:val="single" w:sz="4" w:space="0" w:color="00000A"/>
              <w:right w:val="single" w:sz="4" w:space="0" w:color="00000A"/>
            </w:tcBorders>
            <w:vAlign w:val="bottom"/>
          </w:tcPr>
          <w:p w14:paraId="665D3125" w14:textId="77777777" w:rsidR="00CA75A3" w:rsidRPr="00CA75A3" w:rsidRDefault="00CA75A3" w:rsidP="00F43724">
            <w:pPr>
              <w:jc w:val="both"/>
              <w:rPr>
                <w:color w:val="auto"/>
                <w:sz w:val="20"/>
                <w:szCs w:val="20"/>
              </w:rPr>
            </w:pPr>
            <w:r w:rsidRPr="00CA75A3">
              <w:rPr>
                <w:color w:val="auto"/>
                <w:sz w:val="20"/>
                <w:szCs w:val="20"/>
              </w:rPr>
              <w:t>8294</w:t>
            </w:r>
          </w:p>
        </w:tc>
        <w:tc>
          <w:tcPr>
            <w:tcW w:w="1228" w:type="dxa"/>
            <w:tcBorders>
              <w:bottom w:val="single" w:sz="4" w:space="0" w:color="00000A"/>
              <w:right w:val="single" w:sz="4" w:space="0" w:color="00000A"/>
            </w:tcBorders>
            <w:vAlign w:val="bottom"/>
          </w:tcPr>
          <w:p w14:paraId="20334BC2" w14:textId="77777777" w:rsidR="00CA75A3" w:rsidRPr="00CA75A3" w:rsidRDefault="00CA75A3" w:rsidP="00F43724">
            <w:pPr>
              <w:jc w:val="both"/>
              <w:rPr>
                <w:color w:val="auto"/>
                <w:sz w:val="20"/>
                <w:szCs w:val="20"/>
              </w:rPr>
            </w:pPr>
            <w:r w:rsidRPr="00CA75A3">
              <w:rPr>
                <w:color w:val="auto"/>
                <w:sz w:val="20"/>
                <w:szCs w:val="20"/>
              </w:rPr>
              <w:t>0</w:t>
            </w:r>
          </w:p>
        </w:tc>
      </w:tr>
      <w:tr w:rsidR="00CA75A3" w:rsidRPr="00CA75A3" w14:paraId="25C003C4" w14:textId="77777777" w:rsidTr="00A12ACC">
        <w:trPr>
          <w:cantSplit/>
          <w:trHeight w:val="255"/>
        </w:trPr>
        <w:tc>
          <w:tcPr>
            <w:tcW w:w="1119" w:type="dxa"/>
            <w:tcBorders>
              <w:bottom w:val="single" w:sz="4" w:space="0" w:color="00000A"/>
              <w:right w:val="single" w:sz="4" w:space="0" w:color="00000A"/>
            </w:tcBorders>
            <w:vAlign w:val="bottom"/>
          </w:tcPr>
          <w:p w14:paraId="4B62D23B" w14:textId="77777777" w:rsidR="00CA75A3" w:rsidRPr="00CA75A3" w:rsidRDefault="00CA75A3" w:rsidP="00F43724">
            <w:pPr>
              <w:jc w:val="both"/>
              <w:rPr>
                <w:color w:val="auto"/>
                <w:sz w:val="20"/>
                <w:szCs w:val="20"/>
              </w:rPr>
            </w:pPr>
            <w:r w:rsidRPr="00CA75A3">
              <w:rPr>
                <w:color w:val="auto"/>
                <w:sz w:val="20"/>
                <w:szCs w:val="20"/>
              </w:rPr>
              <w:t>Miejska Górka</w:t>
            </w:r>
          </w:p>
        </w:tc>
        <w:tc>
          <w:tcPr>
            <w:tcW w:w="1174" w:type="dxa"/>
            <w:tcBorders>
              <w:bottom w:val="single" w:sz="4" w:space="0" w:color="00000A"/>
              <w:right w:val="single" w:sz="4" w:space="0" w:color="00000A"/>
            </w:tcBorders>
            <w:vAlign w:val="bottom"/>
          </w:tcPr>
          <w:p w14:paraId="2927FC06" w14:textId="77777777" w:rsidR="00CA75A3" w:rsidRPr="00CA75A3" w:rsidRDefault="00CA75A3" w:rsidP="00F43724">
            <w:pPr>
              <w:jc w:val="both"/>
              <w:rPr>
                <w:color w:val="auto"/>
                <w:sz w:val="20"/>
                <w:szCs w:val="20"/>
              </w:rPr>
            </w:pPr>
            <w:r w:rsidRPr="00CA75A3">
              <w:rPr>
                <w:color w:val="auto"/>
                <w:sz w:val="20"/>
                <w:szCs w:val="20"/>
              </w:rPr>
              <w:t>2</w:t>
            </w:r>
          </w:p>
        </w:tc>
        <w:tc>
          <w:tcPr>
            <w:tcW w:w="1505" w:type="dxa"/>
            <w:tcBorders>
              <w:bottom w:val="single" w:sz="4" w:space="0" w:color="00000A"/>
              <w:right w:val="single" w:sz="4" w:space="0" w:color="00000A"/>
            </w:tcBorders>
            <w:vAlign w:val="bottom"/>
          </w:tcPr>
          <w:p w14:paraId="7DFC3CCE" w14:textId="77777777" w:rsidR="00CA75A3" w:rsidRPr="00CA75A3" w:rsidRDefault="00CA75A3" w:rsidP="00F43724">
            <w:pPr>
              <w:jc w:val="both"/>
              <w:rPr>
                <w:color w:val="auto"/>
                <w:sz w:val="20"/>
                <w:szCs w:val="20"/>
              </w:rPr>
            </w:pPr>
            <w:r w:rsidRPr="00CA75A3">
              <w:rPr>
                <w:color w:val="auto"/>
                <w:sz w:val="20"/>
                <w:szCs w:val="20"/>
              </w:rPr>
              <w:t>2</w:t>
            </w:r>
          </w:p>
        </w:tc>
        <w:tc>
          <w:tcPr>
            <w:tcW w:w="1199" w:type="dxa"/>
            <w:tcBorders>
              <w:bottom w:val="single" w:sz="4" w:space="0" w:color="00000A"/>
              <w:right w:val="single" w:sz="4" w:space="0" w:color="00000A"/>
            </w:tcBorders>
            <w:vAlign w:val="bottom"/>
          </w:tcPr>
          <w:p w14:paraId="50B5A7BE" w14:textId="77777777" w:rsidR="00CA75A3" w:rsidRPr="00CA75A3" w:rsidRDefault="00CA75A3" w:rsidP="00F43724">
            <w:pPr>
              <w:jc w:val="both"/>
              <w:rPr>
                <w:color w:val="auto"/>
                <w:sz w:val="20"/>
                <w:szCs w:val="20"/>
              </w:rPr>
            </w:pPr>
            <w:r w:rsidRPr="00CA75A3">
              <w:rPr>
                <w:color w:val="auto"/>
                <w:sz w:val="20"/>
                <w:szCs w:val="20"/>
              </w:rPr>
              <w:t>0</w:t>
            </w:r>
          </w:p>
        </w:tc>
        <w:tc>
          <w:tcPr>
            <w:tcW w:w="1505" w:type="dxa"/>
            <w:tcBorders>
              <w:bottom w:val="single" w:sz="4" w:space="0" w:color="00000A"/>
              <w:right w:val="single" w:sz="4" w:space="0" w:color="00000A"/>
            </w:tcBorders>
            <w:vAlign w:val="bottom"/>
          </w:tcPr>
          <w:p w14:paraId="63F0F611" w14:textId="77777777" w:rsidR="00CA75A3" w:rsidRPr="00CA75A3" w:rsidRDefault="00CA75A3" w:rsidP="00F43724">
            <w:pPr>
              <w:jc w:val="both"/>
              <w:rPr>
                <w:color w:val="auto"/>
                <w:sz w:val="20"/>
                <w:szCs w:val="20"/>
              </w:rPr>
            </w:pPr>
            <w:r w:rsidRPr="00CA75A3">
              <w:rPr>
                <w:color w:val="auto"/>
                <w:sz w:val="20"/>
                <w:szCs w:val="20"/>
              </w:rPr>
              <w:t>7695</w:t>
            </w:r>
          </w:p>
        </w:tc>
        <w:tc>
          <w:tcPr>
            <w:tcW w:w="1228" w:type="dxa"/>
            <w:tcBorders>
              <w:bottom w:val="single" w:sz="4" w:space="0" w:color="00000A"/>
              <w:right w:val="single" w:sz="4" w:space="0" w:color="00000A"/>
            </w:tcBorders>
            <w:vAlign w:val="bottom"/>
          </w:tcPr>
          <w:p w14:paraId="2E1CE669" w14:textId="77777777" w:rsidR="00CA75A3" w:rsidRPr="00CA75A3" w:rsidRDefault="00CA75A3" w:rsidP="00F43724">
            <w:pPr>
              <w:jc w:val="both"/>
              <w:rPr>
                <w:color w:val="auto"/>
                <w:sz w:val="20"/>
                <w:szCs w:val="20"/>
              </w:rPr>
            </w:pPr>
            <w:r w:rsidRPr="00CA75A3">
              <w:rPr>
                <w:color w:val="auto"/>
                <w:sz w:val="20"/>
                <w:szCs w:val="20"/>
              </w:rPr>
              <w:t>0</w:t>
            </w:r>
          </w:p>
        </w:tc>
      </w:tr>
      <w:tr w:rsidR="00CA75A3" w:rsidRPr="00CA75A3" w14:paraId="03797026" w14:textId="77777777" w:rsidTr="00A12ACC">
        <w:trPr>
          <w:cantSplit/>
          <w:trHeight w:val="255"/>
        </w:trPr>
        <w:tc>
          <w:tcPr>
            <w:tcW w:w="1119" w:type="dxa"/>
            <w:tcBorders>
              <w:bottom w:val="single" w:sz="4" w:space="0" w:color="00000A"/>
              <w:right w:val="single" w:sz="4" w:space="0" w:color="00000A"/>
            </w:tcBorders>
            <w:vAlign w:val="bottom"/>
          </w:tcPr>
          <w:p w14:paraId="525D43D4" w14:textId="77777777" w:rsidR="00CA75A3" w:rsidRPr="00CA75A3" w:rsidRDefault="00CA75A3" w:rsidP="00F43724">
            <w:pPr>
              <w:jc w:val="both"/>
              <w:rPr>
                <w:color w:val="auto"/>
                <w:sz w:val="20"/>
                <w:szCs w:val="20"/>
              </w:rPr>
            </w:pPr>
            <w:r w:rsidRPr="00CA75A3">
              <w:rPr>
                <w:color w:val="auto"/>
                <w:sz w:val="20"/>
                <w:szCs w:val="20"/>
              </w:rPr>
              <w:t>Jutrosin</w:t>
            </w:r>
          </w:p>
        </w:tc>
        <w:tc>
          <w:tcPr>
            <w:tcW w:w="1174" w:type="dxa"/>
            <w:tcBorders>
              <w:bottom w:val="single" w:sz="4" w:space="0" w:color="00000A"/>
              <w:right w:val="single" w:sz="4" w:space="0" w:color="00000A"/>
            </w:tcBorders>
            <w:vAlign w:val="bottom"/>
          </w:tcPr>
          <w:p w14:paraId="5EFFFCBF" w14:textId="77777777" w:rsidR="00CA75A3" w:rsidRPr="00CA75A3" w:rsidRDefault="00CA75A3" w:rsidP="00F43724">
            <w:pPr>
              <w:jc w:val="both"/>
              <w:rPr>
                <w:color w:val="auto"/>
                <w:sz w:val="20"/>
                <w:szCs w:val="20"/>
              </w:rPr>
            </w:pPr>
            <w:r w:rsidRPr="00CA75A3">
              <w:rPr>
                <w:color w:val="auto"/>
                <w:sz w:val="20"/>
                <w:szCs w:val="20"/>
              </w:rPr>
              <w:t>5</w:t>
            </w:r>
          </w:p>
        </w:tc>
        <w:tc>
          <w:tcPr>
            <w:tcW w:w="1505" w:type="dxa"/>
            <w:tcBorders>
              <w:bottom w:val="single" w:sz="4" w:space="0" w:color="00000A"/>
              <w:right w:val="single" w:sz="4" w:space="0" w:color="00000A"/>
            </w:tcBorders>
            <w:vAlign w:val="bottom"/>
          </w:tcPr>
          <w:p w14:paraId="1D901856" w14:textId="77777777" w:rsidR="00CA75A3" w:rsidRPr="00CA75A3" w:rsidRDefault="00CA75A3" w:rsidP="00F43724">
            <w:pPr>
              <w:jc w:val="both"/>
              <w:rPr>
                <w:color w:val="auto"/>
                <w:sz w:val="20"/>
                <w:szCs w:val="20"/>
              </w:rPr>
            </w:pPr>
            <w:r w:rsidRPr="00CA75A3">
              <w:rPr>
                <w:color w:val="auto"/>
                <w:sz w:val="20"/>
                <w:szCs w:val="20"/>
              </w:rPr>
              <w:t>5</w:t>
            </w:r>
          </w:p>
        </w:tc>
        <w:tc>
          <w:tcPr>
            <w:tcW w:w="1199" w:type="dxa"/>
            <w:tcBorders>
              <w:bottom w:val="single" w:sz="4" w:space="0" w:color="00000A"/>
              <w:right w:val="single" w:sz="4" w:space="0" w:color="00000A"/>
            </w:tcBorders>
            <w:vAlign w:val="bottom"/>
          </w:tcPr>
          <w:p w14:paraId="3C0252C4" w14:textId="77777777" w:rsidR="00CA75A3" w:rsidRPr="00CA75A3" w:rsidRDefault="00CA75A3" w:rsidP="00F43724">
            <w:pPr>
              <w:jc w:val="both"/>
              <w:rPr>
                <w:color w:val="auto"/>
                <w:sz w:val="20"/>
                <w:szCs w:val="20"/>
              </w:rPr>
            </w:pPr>
            <w:r w:rsidRPr="00CA75A3">
              <w:rPr>
                <w:color w:val="auto"/>
                <w:sz w:val="20"/>
                <w:szCs w:val="20"/>
              </w:rPr>
              <w:t>0</w:t>
            </w:r>
          </w:p>
        </w:tc>
        <w:tc>
          <w:tcPr>
            <w:tcW w:w="1505" w:type="dxa"/>
            <w:tcBorders>
              <w:bottom w:val="single" w:sz="4" w:space="0" w:color="00000A"/>
              <w:right w:val="single" w:sz="4" w:space="0" w:color="00000A"/>
            </w:tcBorders>
            <w:vAlign w:val="bottom"/>
          </w:tcPr>
          <w:p w14:paraId="402DF388" w14:textId="77777777" w:rsidR="00CA75A3" w:rsidRPr="00CA75A3" w:rsidRDefault="00CA75A3" w:rsidP="00F43724">
            <w:pPr>
              <w:jc w:val="both"/>
              <w:rPr>
                <w:color w:val="auto"/>
                <w:sz w:val="20"/>
                <w:szCs w:val="20"/>
              </w:rPr>
            </w:pPr>
            <w:r w:rsidRPr="00CA75A3">
              <w:rPr>
                <w:color w:val="auto"/>
                <w:sz w:val="20"/>
                <w:szCs w:val="20"/>
              </w:rPr>
              <w:t>7555</w:t>
            </w:r>
          </w:p>
        </w:tc>
        <w:tc>
          <w:tcPr>
            <w:tcW w:w="1228" w:type="dxa"/>
            <w:tcBorders>
              <w:bottom w:val="single" w:sz="4" w:space="0" w:color="00000A"/>
              <w:right w:val="single" w:sz="4" w:space="0" w:color="00000A"/>
            </w:tcBorders>
            <w:vAlign w:val="bottom"/>
          </w:tcPr>
          <w:p w14:paraId="3DE48970" w14:textId="77777777" w:rsidR="00CA75A3" w:rsidRPr="00CA75A3" w:rsidRDefault="00CA75A3" w:rsidP="00F43724">
            <w:pPr>
              <w:jc w:val="both"/>
              <w:rPr>
                <w:color w:val="auto"/>
                <w:sz w:val="20"/>
                <w:szCs w:val="20"/>
              </w:rPr>
            </w:pPr>
            <w:r w:rsidRPr="00CA75A3">
              <w:rPr>
                <w:color w:val="auto"/>
                <w:sz w:val="20"/>
                <w:szCs w:val="20"/>
              </w:rPr>
              <w:t>0</w:t>
            </w:r>
          </w:p>
        </w:tc>
      </w:tr>
      <w:tr w:rsidR="00CA75A3" w:rsidRPr="00CA75A3" w14:paraId="346302A3" w14:textId="77777777" w:rsidTr="00A12ACC">
        <w:trPr>
          <w:cantSplit/>
          <w:trHeight w:val="255"/>
        </w:trPr>
        <w:tc>
          <w:tcPr>
            <w:tcW w:w="1119" w:type="dxa"/>
            <w:tcBorders>
              <w:bottom w:val="single" w:sz="4" w:space="0" w:color="00000A"/>
              <w:right w:val="single" w:sz="4" w:space="0" w:color="00000A"/>
            </w:tcBorders>
            <w:vAlign w:val="bottom"/>
          </w:tcPr>
          <w:p w14:paraId="64D008D7" w14:textId="77777777" w:rsidR="00CA75A3" w:rsidRPr="00CA75A3" w:rsidRDefault="00CA75A3" w:rsidP="00F43724">
            <w:pPr>
              <w:jc w:val="both"/>
              <w:rPr>
                <w:color w:val="auto"/>
                <w:sz w:val="20"/>
                <w:szCs w:val="20"/>
              </w:rPr>
            </w:pPr>
            <w:r w:rsidRPr="00CA75A3">
              <w:rPr>
                <w:color w:val="auto"/>
                <w:sz w:val="20"/>
                <w:szCs w:val="20"/>
              </w:rPr>
              <w:t>Pakosław</w:t>
            </w:r>
          </w:p>
        </w:tc>
        <w:tc>
          <w:tcPr>
            <w:tcW w:w="1174" w:type="dxa"/>
            <w:tcBorders>
              <w:bottom w:val="single" w:sz="4" w:space="0" w:color="00000A"/>
              <w:right w:val="single" w:sz="4" w:space="0" w:color="00000A"/>
            </w:tcBorders>
            <w:vAlign w:val="bottom"/>
          </w:tcPr>
          <w:p w14:paraId="1BF0124C" w14:textId="77777777" w:rsidR="00CA75A3" w:rsidRPr="00CA75A3" w:rsidRDefault="00CA75A3" w:rsidP="00F43724">
            <w:pPr>
              <w:jc w:val="both"/>
              <w:rPr>
                <w:color w:val="auto"/>
                <w:sz w:val="20"/>
                <w:szCs w:val="20"/>
              </w:rPr>
            </w:pPr>
            <w:r w:rsidRPr="00CA75A3">
              <w:rPr>
                <w:color w:val="auto"/>
                <w:sz w:val="20"/>
                <w:szCs w:val="20"/>
              </w:rPr>
              <w:t>1</w:t>
            </w:r>
          </w:p>
        </w:tc>
        <w:tc>
          <w:tcPr>
            <w:tcW w:w="1505" w:type="dxa"/>
            <w:tcBorders>
              <w:bottom w:val="single" w:sz="4" w:space="0" w:color="00000A"/>
              <w:right w:val="single" w:sz="4" w:space="0" w:color="00000A"/>
            </w:tcBorders>
            <w:vAlign w:val="bottom"/>
          </w:tcPr>
          <w:p w14:paraId="63FAC08E" w14:textId="77777777" w:rsidR="00CA75A3" w:rsidRPr="00CA75A3" w:rsidRDefault="00CA75A3" w:rsidP="00F43724">
            <w:pPr>
              <w:jc w:val="both"/>
              <w:rPr>
                <w:color w:val="auto"/>
                <w:sz w:val="20"/>
                <w:szCs w:val="20"/>
              </w:rPr>
            </w:pPr>
            <w:r w:rsidRPr="00CA75A3">
              <w:rPr>
                <w:color w:val="auto"/>
                <w:sz w:val="20"/>
                <w:szCs w:val="20"/>
              </w:rPr>
              <w:t>1</w:t>
            </w:r>
          </w:p>
        </w:tc>
        <w:tc>
          <w:tcPr>
            <w:tcW w:w="1199" w:type="dxa"/>
            <w:tcBorders>
              <w:bottom w:val="single" w:sz="4" w:space="0" w:color="00000A"/>
              <w:right w:val="single" w:sz="4" w:space="0" w:color="00000A"/>
            </w:tcBorders>
            <w:vAlign w:val="bottom"/>
          </w:tcPr>
          <w:p w14:paraId="25B9E459" w14:textId="77777777" w:rsidR="00CA75A3" w:rsidRPr="00CA75A3" w:rsidRDefault="00CA75A3" w:rsidP="00F43724">
            <w:pPr>
              <w:jc w:val="both"/>
              <w:rPr>
                <w:color w:val="auto"/>
                <w:sz w:val="20"/>
                <w:szCs w:val="20"/>
              </w:rPr>
            </w:pPr>
            <w:r w:rsidRPr="00CA75A3">
              <w:rPr>
                <w:color w:val="auto"/>
                <w:sz w:val="20"/>
                <w:szCs w:val="20"/>
              </w:rPr>
              <w:t>0</w:t>
            </w:r>
          </w:p>
        </w:tc>
        <w:tc>
          <w:tcPr>
            <w:tcW w:w="1505" w:type="dxa"/>
            <w:tcBorders>
              <w:bottom w:val="single" w:sz="4" w:space="0" w:color="00000A"/>
              <w:right w:val="single" w:sz="4" w:space="0" w:color="00000A"/>
            </w:tcBorders>
            <w:vAlign w:val="bottom"/>
          </w:tcPr>
          <w:p w14:paraId="6779FF39" w14:textId="77777777" w:rsidR="00CA75A3" w:rsidRPr="00CA75A3" w:rsidRDefault="00CA75A3" w:rsidP="00F43724">
            <w:pPr>
              <w:jc w:val="both"/>
              <w:rPr>
                <w:color w:val="auto"/>
                <w:sz w:val="20"/>
                <w:szCs w:val="20"/>
              </w:rPr>
            </w:pPr>
            <w:r w:rsidRPr="00CA75A3">
              <w:rPr>
                <w:color w:val="auto"/>
                <w:sz w:val="20"/>
                <w:szCs w:val="20"/>
              </w:rPr>
              <w:t>4829</w:t>
            </w:r>
          </w:p>
        </w:tc>
        <w:tc>
          <w:tcPr>
            <w:tcW w:w="1228" w:type="dxa"/>
            <w:tcBorders>
              <w:bottom w:val="single" w:sz="4" w:space="0" w:color="00000A"/>
              <w:right w:val="single" w:sz="4" w:space="0" w:color="00000A"/>
            </w:tcBorders>
            <w:vAlign w:val="bottom"/>
          </w:tcPr>
          <w:p w14:paraId="4E412631" w14:textId="77777777" w:rsidR="00CA75A3" w:rsidRPr="00CA75A3" w:rsidRDefault="00CA75A3" w:rsidP="00F43724">
            <w:pPr>
              <w:jc w:val="both"/>
              <w:rPr>
                <w:color w:val="auto"/>
                <w:sz w:val="20"/>
                <w:szCs w:val="20"/>
              </w:rPr>
            </w:pPr>
            <w:r w:rsidRPr="00CA75A3">
              <w:rPr>
                <w:color w:val="auto"/>
                <w:sz w:val="20"/>
                <w:szCs w:val="20"/>
              </w:rPr>
              <w:t>0</w:t>
            </w:r>
          </w:p>
        </w:tc>
      </w:tr>
      <w:bookmarkEnd w:id="3"/>
    </w:tbl>
    <w:p w14:paraId="1BECE1EB" w14:textId="77777777" w:rsidR="00CA75A3" w:rsidRPr="00CA75A3" w:rsidRDefault="00CA75A3" w:rsidP="00F43724">
      <w:pPr>
        <w:jc w:val="both"/>
        <w:rPr>
          <w:color w:val="auto"/>
        </w:rPr>
      </w:pPr>
    </w:p>
    <w:p w14:paraId="69A3A659" w14:textId="77777777" w:rsidR="00CA75A3" w:rsidRPr="00CA75A3" w:rsidRDefault="00CA75A3" w:rsidP="00F43724">
      <w:pPr>
        <w:jc w:val="both"/>
        <w:rPr>
          <w:b/>
          <w:bCs/>
          <w:sz w:val="20"/>
          <w:szCs w:val="20"/>
        </w:rPr>
      </w:pPr>
      <w:r w:rsidRPr="00CA75A3">
        <w:rPr>
          <w:b/>
          <w:bCs/>
          <w:sz w:val="20"/>
          <w:szCs w:val="20"/>
        </w:rPr>
        <w:t xml:space="preserve">    </w:t>
      </w:r>
    </w:p>
    <w:p w14:paraId="46318417" w14:textId="77777777" w:rsidR="00CA75A3" w:rsidRPr="00CA75A3" w:rsidRDefault="00CA75A3" w:rsidP="00F43724">
      <w:pPr>
        <w:jc w:val="both"/>
        <w:rPr>
          <w:b/>
          <w:bCs/>
          <w:sz w:val="20"/>
          <w:szCs w:val="20"/>
        </w:rPr>
      </w:pPr>
      <w:r w:rsidRPr="00CA75A3">
        <w:rPr>
          <w:b/>
          <w:bCs/>
          <w:sz w:val="20"/>
          <w:szCs w:val="20"/>
        </w:rPr>
        <w:t xml:space="preserve"> Tabela 2. Działalność kontrolno-represyjna </w:t>
      </w:r>
    </w:p>
    <w:p w14:paraId="74A54570" w14:textId="77777777" w:rsidR="00CA75A3" w:rsidRPr="00CA75A3" w:rsidRDefault="00CA75A3" w:rsidP="00F43724">
      <w:pPr>
        <w:jc w:val="both"/>
        <w:rPr>
          <w:sz w:val="20"/>
          <w:szCs w:val="20"/>
        </w:rPr>
      </w:pPr>
    </w:p>
    <w:tbl>
      <w:tblPr>
        <w:tblpPr w:leftFromText="141" w:rightFromText="141" w:vertAnchor="text" w:horzAnchor="margin" w:tblpXSpec="center" w:tblpY="120"/>
        <w:tblW w:w="9351" w:type="dxa"/>
        <w:tblLayout w:type="fixed"/>
        <w:tblCellMar>
          <w:left w:w="70" w:type="dxa"/>
          <w:right w:w="70" w:type="dxa"/>
        </w:tblCellMar>
        <w:tblLook w:val="04A0" w:firstRow="1" w:lastRow="0" w:firstColumn="1" w:lastColumn="0" w:noHBand="0" w:noVBand="1"/>
      </w:tblPr>
      <w:tblGrid>
        <w:gridCol w:w="1129"/>
        <w:gridCol w:w="993"/>
        <w:gridCol w:w="1134"/>
        <w:gridCol w:w="1134"/>
        <w:gridCol w:w="861"/>
        <w:gridCol w:w="732"/>
        <w:gridCol w:w="828"/>
        <w:gridCol w:w="850"/>
        <w:gridCol w:w="778"/>
        <w:gridCol w:w="912"/>
      </w:tblGrid>
      <w:tr w:rsidR="00CA75A3" w:rsidRPr="00CA75A3" w14:paraId="65634C71" w14:textId="77777777" w:rsidTr="00A12ACC">
        <w:trPr>
          <w:trHeight w:val="75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0365C6CA" w14:textId="77777777" w:rsidR="00CA75A3" w:rsidRPr="00CA75A3" w:rsidRDefault="00CA75A3" w:rsidP="00F43724">
            <w:pPr>
              <w:jc w:val="both"/>
              <w:rPr>
                <w:b/>
                <w:bCs/>
                <w:color w:val="auto"/>
                <w:sz w:val="16"/>
                <w:szCs w:val="16"/>
              </w:rPr>
            </w:pPr>
            <w:r w:rsidRPr="00CA75A3">
              <w:rPr>
                <w:b/>
                <w:bCs/>
                <w:color w:val="auto"/>
                <w:sz w:val="16"/>
                <w:szCs w:val="16"/>
              </w:rPr>
              <w:t> </w:t>
            </w:r>
          </w:p>
        </w:tc>
        <w:tc>
          <w:tcPr>
            <w:tcW w:w="993" w:type="dxa"/>
            <w:tcBorders>
              <w:top w:val="single" w:sz="4" w:space="0" w:color="auto"/>
              <w:left w:val="nil"/>
              <w:bottom w:val="single" w:sz="4" w:space="0" w:color="auto"/>
              <w:right w:val="single" w:sz="4" w:space="0" w:color="auto"/>
            </w:tcBorders>
            <w:vAlign w:val="center"/>
            <w:hideMark/>
          </w:tcPr>
          <w:p w14:paraId="7287D27A" w14:textId="77777777" w:rsidR="00CA75A3" w:rsidRPr="00CA75A3" w:rsidRDefault="00CA75A3" w:rsidP="00F43724">
            <w:pPr>
              <w:jc w:val="both"/>
              <w:rPr>
                <w:b/>
                <w:bCs/>
                <w:color w:val="auto"/>
                <w:sz w:val="16"/>
                <w:szCs w:val="16"/>
              </w:rPr>
            </w:pPr>
            <w:r w:rsidRPr="00CA75A3">
              <w:rPr>
                <w:b/>
                <w:bCs/>
                <w:color w:val="auto"/>
                <w:sz w:val="16"/>
                <w:szCs w:val="16"/>
              </w:rPr>
              <w:t>Kontrole sanitarno-techniczne</w:t>
            </w:r>
          </w:p>
        </w:tc>
        <w:tc>
          <w:tcPr>
            <w:tcW w:w="1134" w:type="dxa"/>
            <w:tcBorders>
              <w:top w:val="single" w:sz="4" w:space="0" w:color="auto"/>
              <w:left w:val="nil"/>
              <w:bottom w:val="single" w:sz="4" w:space="0" w:color="auto"/>
              <w:right w:val="single" w:sz="4" w:space="0" w:color="auto"/>
            </w:tcBorders>
            <w:vAlign w:val="center"/>
          </w:tcPr>
          <w:p w14:paraId="5FA27AC5" w14:textId="77777777" w:rsidR="00CA75A3" w:rsidRPr="00CA75A3" w:rsidRDefault="00CA75A3" w:rsidP="00F43724">
            <w:pPr>
              <w:jc w:val="both"/>
              <w:rPr>
                <w:b/>
                <w:bCs/>
                <w:color w:val="auto"/>
                <w:sz w:val="16"/>
                <w:szCs w:val="16"/>
              </w:rPr>
            </w:pPr>
            <w:r w:rsidRPr="00CA75A3">
              <w:rPr>
                <w:b/>
                <w:bCs/>
                <w:color w:val="auto"/>
                <w:sz w:val="16"/>
                <w:szCs w:val="16"/>
              </w:rPr>
              <w:t>Kontrole poborowe (urzędowa)</w:t>
            </w:r>
          </w:p>
        </w:tc>
        <w:tc>
          <w:tcPr>
            <w:tcW w:w="1134" w:type="dxa"/>
            <w:tcBorders>
              <w:top w:val="single" w:sz="4" w:space="0" w:color="auto"/>
              <w:left w:val="nil"/>
              <w:bottom w:val="single" w:sz="4" w:space="0" w:color="auto"/>
              <w:right w:val="single" w:sz="4" w:space="0" w:color="auto"/>
            </w:tcBorders>
            <w:vAlign w:val="center"/>
          </w:tcPr>
          <w:p w14:paraId="774CB97F" w14:textId="77777777" w:rsidR="00CA75A3" w:rsidRPr="00CA75A3" w:rsidRDefault="00CA75A3" w:rsidP="00F43724">
            <w:pPr>
              <w:jc w:val="both"/>
              <w:rPr>
                <w:b/>
                <w:bCs/>
                <w:color w:val="auto"/>
                <w:sz w:val="16"/>
                <w:szCs w:val="16"/>
              </w:rPr>
            </w:pPr>
            <w:r w:rsidRPr="00CA75A3">
              <w:rPr>
                <w:b/>
                <w:bCs/>
                <w:color w:val="auto"/>
                <w:sz w:val="16"/>
                <w:szCs w:val="16"/>
              </w:rPr>
              <w:t>Kontrole poborowe (kontrola wewnętrzna)</w:t>
            </w:r>
          </w:p>
        </w:tc>
        <w:tc>
          <w:tcPr>
            <w:tcW w:w="861" w:type="dxa"/>
            <w:tcBorders>
              <w:top w:val="single" w:sz="4" w:space="0" w:color="auto"/>
              <w:left w:val="nil"/>
              <w:bottom w:val="single" w:sz="4" w:space="0" w:color="auto"/>
              <w:right w:val="single" w:sz="4" w:space="0" w:color="auto"/>
            </w:tcBorders>
            <w:vAlign w:val="center"/>
            <w:hideMark/>
          </w:tcPr>
          <w:p w14:paraId="5575267C" w14:textId="77777777" w:rsidR="00CA75A3" w:rsidRPr="00CA75A3" w:rsidRDefault="00CA75A3" w:rsidP="00F43724">
            <w:pPr>
              <w:jc w:val="both"/>
              <w:rPr>
                <w:b/>
                <w:bCs/>
                <w:color w:val="auto"/>
                <w:sz w:val="16"/>
                <w:szCs w:val="16"/>
              </w:rPr>
            </w:pPr>
            <w:r w:rsidRPr="00CA75A3">
              <w:rPr>
                <w:b/>
                <w:bCs/>
                <w:color w:val="auto"/>
                <w:sz w:val="16"/>
                <w:szCs w:val="16"/>
              </w:rPr>
              <w:t>Decyzje</w:t>
            </w:r>
          </w:p>
        </w:tc>
        <w:tc>
          <w:tcPr>
            <w:tcW w:w="732" w:type="dxa"/>
            <w:tcBorders>
              <w:top w:val="single" w:sz="4" w:space="0" w:color="auto"/>
              <w:left w:val="nil"/>
              <w:bottom w:val="single" w:sz="4" w:space="0" w:color="auto"/>
              <w:right w:val="single" w:sz="4" w:space="0" w:color="auto"/>
            </w:tcBorders>
            <w:vAlign w:val="center"/>
            <w:hideMark/>
          </w:tcPr>
          <w:p w14:paraId="0A524BE0" w14:textId="77777777" w:rsidR="00CA75A3" w:rsidRPr="00CA75A3" w:rsidRDefault="00CA75A3" w:rsidP="00F43724">
            <w:pPr>
              <w:jc w:val="both"/>
              <w:rPr>
                <w:b/>
                <w:bCs/>
                <w:color w:val="auto"/>
                <w:sz w:val="16"/>
                <w:szCs w:val="16"/>
              </w:rPr>
            </w:pPr>
            <w:r w:rsidRPr="00CA75A3">
              <w:rPr>
                <w:b/>
                <w:bCs/>
                <w:color w:val="auto"/>
                <w:sz w:val="16"/>
                <w:szCs w:val="16"/>
              </w:rPr>
              <w:t>Decyzje rachunkowe</w:t>
            </w:r>
          </w:p>
        </w:tc>
        <w:tc>
          <w:tcPr>
            <w:tcW w:w="828" w:type="dxa"/>
            <w:tcBorders>
              <w:top w:val="single" w:sz="4" w:space="0" w:color="auto"/>
              <w:left w:val="nil"/>
              <w:bottom w:val="single" w:sz="4" w:space="0" w:color="auto"/>
              <w:right w:val="single" w:sz="4" w:space="0" w:color="auto"/>
            </w:tcBorders>
            <w:vAlign w:val="center"/>
            <w:hideMark/>
          </w:tcPr>
          <w:p w14:paraId="12358846" w14:textId="77777777" w:rsidR="00CA75A3" w:rsidRPr="00CA75A3" w:rsidRDefault="00CA75A3" w:rsidP="00F43724">
            <w:pPr>
              <w:jc w:val="both"/>
              <w:rPr>
                <w:b/>
                <w:bCs/>
                <w:color w:val="auto"/>
                <w:sz w:val="16"/>
                <w:szCs w:val="16"/>
              </w:rPr>
            </w:pPr>
            <w:r w:rsidRPr="00CA75A3">
              <w:rPr>
                <w:b/>
                <w:bCs/>
                <w:color w:val="auto"/>
                <w:sz w:val="16"/>
                <w:szCs w:val="16"/>
              </w:rPr>
              <w:t>Mandaty liczba</w:t>
            </w:r>
          </w:p>
        </w:tc>
        <w:tc>
          <w:tcPr>
            <w:tcW w:w="850" w:type="dxa"/>
            <w:tcBorders>
              <w:top w:val="single" w:sz="4" w:space="0" w:color="auto"/>
              <w:left w:val="nil"/>
              <w:bottom w:val="single" w:sz="4" w:space="0" w:color="auto"/>
              <w:right w:val="single" w:sz="4" w:space="0" w:color="auto"/>
            </w:tcBorders>
            <w:vAlign w:val="center"/>
            <w:hideMark/>
          </w:tcPr>
          <w:p w14:paraId="2AB9AC3D" w14:textId="77777777" w:rsidR="00CA75A3" w:rsidRPr="00CA75A3" w:rsidRDefault="00CA75A3" w:rsidP="00F43724">
            <w:pPr>
              <w:jc w:val="both"/>
              <w:rPr>
                <w:b/>
                <w:bCs/>
                <w:color w:val="auto"/>
                <w:sz w:val="16"/>
                <w:szCs w:val="16"/>
              </w:rPr>
            </w:pPr>
            <w:r w:rsidRPr="00CA75A3">
              <w:rPr>
                <w:b/>
                <w:bCs/>
                <w:color w:val="auto"/>
                <w:sz w:val="16"/>
                <w:szCs w:val="16"/>
              </w:rPr>
              <w:t>Mandaty (suma zł.)</w:t>
            </w:r>
          </w:p>
        </w:tc>
        <w:tc>
          <w:tcPr>
            <w:tcW w:w="778" w:type="dxa"/>
            <w:tcBorders>
              <w:top w:val="single" w:sz="4" w:space="0" w:color="auto"/>
              <w:left w:val="nil"/>
              <w:bottom w:val="single" w:sz="4" w:space="0" w:color="auto"/>
              <w:right w:val="single" w:sz="4" w:space="0" w:color="auto"/>
            </w:tcBorders>
            <w:vAlign w:val="center"/>
            <w:hideMark/>
          </w:tcPr>
          <w:p w14:paraId="30116C97" w14:textId="77777777" w:rsidR="00CA75A3" w:rsidRPr="00CA75A3" w:rsidRDefault="00CA75A3" w:rsidP="00F43724">
            <w:pPr>
              <w:jc w:val="both"/>
              <w:rPr>
                <w:b/>
                <w:bCs/>
                <w:color w:val="auto"/>
                <w:sz w:val="16"/>
                <w:szCs w:val="16"/>
              </w:rPr>
            </w:pPr>
            <w:r w:rsidRPr="00CA75A3">
              <w:rPr>
                <w:b/>
                <w:bCs/>
                <w:color w:val="auto"/>
                <w:sz w:val="16"/>
                <w:szCs w:val="16"/>
              </w:rPr>
              <w:t>Interwencje</w:t>
            </w:r>
          </w:p>
        </w:tc>
        <w:tc>
          <w:tcPr>
            <w:tcW w:w="912" w:type="dxa"/>
            <w:tcBorders>
              <w:top w:val="single" w:sz="4" w:space="0" w:color="auto"/>
              <w:left w:val="nil"/>
              <w:bottom w:val="single" w:sz="4" w:space="0" w:color="auto"/>
              <w:right w:val="single" w:sz="4" w:space="0" w:color="auto"/>
            </w:tcBorders>
            <w:vAlign w:val="center"/>
            <w:hideMark/>
          </w:tcPr>
          <w:p w14:paraId="277F9AD3" w14:textId="77777777" w:rsidR="00CA75A3" w:rsidRPr="00CA75A3" w:rsidRDefault="00CA75A3" w:rsidP="00F43724">
            <w:pPr>
              <w:jc w:val="both"/>
              <w:rPr>
                <w:b/>
                <w:bCs/>
                <w:color w:val="auto"/>
                <w:sz w:val="16"/>
                <w:szCs w:val="16"/>
              </w:rPr>
            </w:pPr>
            <w:r w:rsidRPr="00CA75A3">
              <w:rPr>
                <w:b/>
                <w:bCs/>
                <w:color w:val="auto"/>
                <w:sz w:val="16"/>
                <w:szCs w:val="16"/>
              </w:rPr>
              <w:t>Liczba wydanych odstępstw</w:t>
            </w:r>
          </w:p>
        </w:tc>
      </w:tr>
      <w:tr w:rsidR="00CA75A3" w:rsidRPr="00CA75A3" w14:paraId="0FCD91A6" w14:textId="77777777" w:rsidTr="00A12ACC">
        <w:trPr>
          <w:trHeight w:val="540"/>
        </w:trPr>
        <w:tc>
          <w:tcPr>
            <w:tcW w:w="1129" w:type="dxa"/>
            <w:tcBorders>
              <w:top w:val="nil"/>
              <w:left w:val="single" w:sz="4" w:space="0" w:color="auto"/>
              <w:bottom w:val="single" w:sz="4" w:space="0" w:color="auto"/>
              <w:right w:val="single" w:sz="4" w:space="0" w:color="auto"/>
            </w:tcBorders>
            <w:vAlign w:val="center"/>
            <w:hideMark/>
          </w:tcPr>
          <w:p w14:paraId="2D78894E" w14:textId="77777777" w:rsidR="00CA75A3" w:rsidRPr="00CA75A3" w:rsidRDefault="00CA75A3" w:rsidP="00F43724">
            <w:pPr>
              <w:jc w:val="both"/>
              <w:rPr>
                <w:b/>
                <w:bCs/>
                <w:color w:val="auto"/>
                <w:sz w:val="16"/>
                <w:szCs w:val="16"/>
              </w:rPr>
            </w:pPr>
            <w:r w:rsidRPr="00CA75A3">
              <w:rPr>
                <w:b/>
                <w:bCs/>
                <w:color w:val="auto"/>
                <w:sz w:val="16"/>
                <w:szCs w:val="16"/>
              </w:rPr>
              <w:t>Woda przeznaczona do spożycia</w:t>
            </w:r>
          </w:p>
        </w:tc>
        <w:tc>
          <w:tcPr>
            <w:tcW w:w="993" w:type="dxa"/>
            <w:tcBorders>
              <w:top w:val="nil"/>
              <w:left w:val="nil"/>
              <w:bottom w:val="single" w:sz="4" w:space="0" w:color="auto"/>
              <w:right w:val="single" w:sz="4" w:space="0" w:color="auto"/>
            </w:tcBorders>
            <w:noWrap/>
            <w:vAlign w:val="center"/>
            <w:hideMark/>
          </w:tcPr>
          <w:p w14:paraId="043851A7" w14:textId="77777777" w:rsidR="00CA75A3" w:rsidRPr="00CA75A3" w:rsidRDefault="00CA75A3" w:rsidP="00F43724">
            <w:pPr>
              <w:jc w:val="both"/>
              <w:rPr>
                <w:color w:val="auto"/>
                <w:sz w:val="16"/>
                <w:szCs w:val="16"/>
              </w:rPr>
            </w:pPr>
            <w:r w:rsidRPr="00CA75A3">
              <w:rPr>
                <w:color w:val="auto"/>
                <w:sz w:val="16"/>
                <w:szCs w:val="16"/>
              </w:rPr>
              <w:t>23</w:t>
            </w:r>
          </w:p>
        </w:tc>
        <w:tc>
          <w:tcPr>
            <w:tcW w:w="1134" w:type="dxa"/>
            <w:tcBorders>
              <w:top w:val="nil"/>
              <w:left w:val="nil"/>
              <w:bottom w:val="single" w:sz="4" w:space="0" w:color="auto"/>
              <w:right w:val="single" w:sz="4" w:space="0" w:color="auto"/>
            </w:tcBorders>
            <w:vAlign w:val="center"/>
          </w:tcPr>
          <w:p w14:paraId="7FA11EC0" w14:textId="77777777" w:rsidR="00CA75A3" w:rsidRPr="00CA75A3" w:rsidRDefault="00CA75A3" w:rsidP="00F43724">
            <w:pPr>
              <w:jc w:val="both"/>
              <w:rPr>
                <w:color w:val="auto"/>
                <w:sz w:val="16"/>
                <w:szCs w:val="16"/>
              </w:rPr>
            </w:pPr>
            <w:r w:rsidRPr="00CA75A3">
              <w:rPr>
                <w:color w:val="auto"/>
                <w:sz w:val="16"/>
                <w:szCs w:val="16"/>
              </w:rPr>
              <w:t>141</w:t>
            </w:r>
          </w:p>
        </w:tc>
        <w:tc>
          <w:tcPr>
            <w:tcW w:w="1134" w:type="dxa"/>
            <w:tcBorders>
              <w:top w:val="nil"/>
              <w:left w:val="nil"/>
              <w:bottom w:val="single" w:sz="4" w:space="0" w:color="auto"/>
              <w:right w:val="single" w:sz="4" w:space="0" w:color="auto"/>
            </w:tcBorders>
            <w:vAlign w:val="center"/>
          </w:tcPr>
          <w:p w14:paraId="63259699" w14:textId="77777777" w:rsidR="00CA75A3" w:rsidRPr="00CA75A3" w:rsidRDefault="00CA75A3" w:rsidP="00F43724">
            <w:pPr>
              <w:jc w:val="both"/>
              <w:rPr>
                <w:color w:val="auto"/>
                <w:sz w:val="16"/>
                <w:szCs w:val="16"/>
              </w:rPr>
            </w:pPr>
            <w:r w:rsidRPr="00CA75A3">
              <w:rPr>
                <w:color w:val="auto"/>
                <w:sz w:val="16"/>
                <w:szCs w:val="16"/>
              </w:rPr>
              <w:t>242</w:t>
            </w:r>
          </w:p>
        </w:tc>
        <w:tc>
          <w:tcPr>
            <w:tcW w:w="861" w:type="dxa"/>
            <w:tcBorders>
              <w:top w:val="nil"/>
              <w:left w:val="nil"/>
              <w:bottom w:val="single" w:sz="4" w:space="0" w:color="auto"/>
              <w:right w:val="single" w:sz="4" w:space="0" w:color="auto"/>
            </w:tcBorders>
            <w:noWrap/>
            <w:vAlign w:val="center"/>
            <w:hideMark/>
          </w:tcPr>
          <w:p w14:paraId="340F4652" w14:textId="77777777" w:rsidR="00CA75A3" w:rsidRPr="00CA75A3" w:rsidRDefault="00CA75A3" w:rsidP="00F43724">
            <w:pPr>
              <w:jc w:val="both"/>
              <w:rPr>
                <w:color w:val="auto"/>
                <w:sz w:val="16"/>
                <w:szCs w:val="16"/>
              </w:rPr>
            </w:pPr>
            <w:r w:rsidRPr="00CA75A3">
              <w:rPr>
                <w:color w:val="auto"/>
                <w:sz w:val="16"/>
                <w:szCs w:val="16"/>
              </w:rPr>
              <w:t>5</w:t>
            </w:r>
          </w:p>
        </w:tc>
        <w:tc>
          <w:tcPr>
            <w:tcW w:w="732" w:type="dxa"/>
            <w:tcBorders>
              <w:top w:val="nil"/>
              <w:left w:val="nil"/>
              <w:bottom w:val="single" w:sz="4" w:space="0" w:color="auto"/>
              <w:right w:val="single" w:sz="4" w:space="0" w:color="auto"/>
            </w:tcBorders>
            <w:noWrap/>
            <w:vAlign w:val="center"/>
            <w:hideMark/>
          </w:tcPr>
          <w:p w14:paraId="4909905B" w14:textId="77777777" w:rsidR="00CA75A3" w:rsidRPr="00CA75A3" w:rsidRDefault="00CA75A3" w:rsidP="00F43724">
            <w:pPr>
              <w:jc w:val="both"/>
              <w:rPr>
                <w:color w:val="auto"/>
                <w:sz w:val="16"/>
                <w:szCs w:val="16"/>
              </w:rPr>
            </w:pPr>
            <w:r w:rsidRPr="00CA75A3">
              <w:rPr>
                <w:color w:val="auto"/>
                <w:sz w:val="16"/>
                <w:szCs w:val="16"/>
              </w:rPr>
              <w:t>4</w:t>
            </w:r>
          </w:p>
        </w:tc>
        <w:tc>
          <w:tcPr>
            <w:tcW w:w="828" w:type="dxa"/>
            <w:tcBorders>
              <w:top w:val="nil"/>
              <w:left w:val="nil"/>
              <w:bottom w:val="single" w:sz="4" w:space="0" w:color="auto"/>
              <w:right w:val="single" w:sz="4" w:space="0" w:color="auto"/>
            </w:tcBorders>
            <w:noWrap/>
            <w:vAlign w:val="center"/>
            <w:hideMark/>
          </w:tcPr>
          <w:p w14:paraId="0EF3C15D" w14:textId="77777777" w:rsidR="00CA75A3" w:rsidRPr="00CA75A3" w:rsidRDefault="00CA75A3" w:rsidP="00F43724">
            <w:pPr>
              <w:jc w:val="both"/>
              <w:rPr>
                <w:color w:val="auto"/>
                <w:sz w:val="16"/>
                <w:szCs w:val="16"/>
              </w:rPr>
            </w:pPr>
            <w:r w:rsidRPr="00CA75A3">
              <w:rPr>
                <w:color w:val="auto"/>
                <w:sz w:val="16"/>
                <w:szCs w:val="16"/>
              </w:rPr>
              <w:t>0</w:t>
            </w:r>
          </w:p>
        </w:tc>
        <w:tc>
          <w:tcPr>
            <w:tcW w:w="850" w:type="dxa"/>
            <w:tcBorders>
              <w:top w:val="nil"/>
              <w:left w:val="nil"/>
              <w:bottom w:val="single" w:sz="4" w:space="0" w:color="auto"/>
              <w:right w:val="single" w:sz="4" w:space="0" w:color="auto"/>
            </w:tcBorders>
            <w:noWrap/>
            <w:vAlign w:val="center"/>
            <w:hideMark/>
          </w:tcPr>
          <w:p w14:paraId="384DB925" w14:textId="77777777" w:rsidR="00CA75A3" w:rsidRPr="00CA75A3" w:rsidRDefault="00CA75A3" w:rsidP="00F43724">
            <w:pPr>
              <w:jc w:val="both"/>
              <w:rPr>
                <w:color w:val="auto"/>
                <w:sz w:val="16"/>
                <w:szCs w:val="16"/>
              </w:rPr>
            </w:pPr>
            <w:r w:rsidRPr="00CA75A3">
              <w:rPr>
                <w:color w:val="auto"/>
                <w:sz w:val="16"/>
                <w:szCs w:val="16"/>
              </w:rPr>
              <w:t>0</w:t>
            </w:r>
          </w:p>
        </w:tc>
        <w:tc>
          <w:tcPr>
            <w:tcW w:w="778" w:type="dxa"/>
            <w:tcBorders>
              <w:top w:val="nil"/>
              <w:left w:val="nil"/>
              <w:bottom w:val="single" w:sz="4" w:space="0" w:color="auto"/>
              <w:right w:val="single" w:sz="4" w:space="0" w:color="auto"/>
            </w:tcBorders>
            <w:noWrap/>
            <w:vAlign w:val="center"/>
            <w:hideMark/>
          </w:tcPr>
          <w:p w14:paraId="18C4884D" w14:textId="77777777" w:rsidR="00CA75A3" w:rsidRPr="00CA75A3" w:rsidRDefault="00CA75A3" w:rsidP="00F43724">
            <w:pPr>
              <w:jc w:val="both"/>
              <w:rPr>
                <w:color w:val="auto"/>
                <w:sz w:val="16"/>
                <w:szCs w:val="16"/>
              </w:rPr>
            </w:pPr>
            <w:r w:rsidRPr="00CA75A3">
              <w:rPr>
                <w:color w:val="auto"/>
                <w:sz w:val="16"/>
                <w:szCs w:val="16"/>
              </w:rPr>
              <w:t>0</w:t>
            </w:r>
          </w:p>
        </w:tc>
        <w:tc>
          <w:tcPr>
            <w:tcW w:w="912" w:type="dxa"/>
            <w:tcBorders>
              <w:top w:val="nil"/>
              <w:left w:val="nil"/>
              <w:bottom w:val="single" w:sz="4" w:space="0" w:color="auto"/>
              <w:right w:val="single" w:sz="4" w:space="0" w:color="auto"/>
            </w:tcBorders>
            <w:noWrap/>
            <w:vAlign w:val="center"/>
            <w:hideMark/>
          </w:tcPr>
          <w:p w14:paraId="46ADACDE" w14:textId="77777777" w:rsidR="00CA75A3" w:rsidRPr="00CA75A3" w:rsidRDefault="00CA75A3" w:rsidP="00F43724">
            <w:pPr>
              <w:jc w:val="both"/>
              <w:rPr>
                <w:color w:val="auto"/>
                <w:sz w:val="16"/>
                <w:szCs w:val="16"/>
              </w:rPr>
            </w:pPr>
            <w:r w:rsidRPr="00CA75A3">
              <w:rPr>
                <w:color w:val="auto"/>
                <w:sz w:val="16"/>
                <w:szCs w:val="16"/>
              </w:rPr>
              <w:t>0</w:t>
            </w:r>
          </w:p>
        </w:tc>
      </w:tr>
      <w:tr w:rsidR="00CA75A3" w:rsidRPr="00CA75A3" w14:paraId="5F45A60A" w14:textId="77777777" w:rsidTr="00A12ACC">
        <w:trPr>
          <w:trHeight w:val="540"/>
        </w:trPr>
        <w:tc>
          <w:tcPr>
            <w:tcW w:w="1129" w:type="dxa"/>
            <w:tcBorders>
              <w:top w:val="nil"/>
              <w:left w:val="single" w:sz="4" w:space="0" w:color="auto"/>
              <w:bottom w:val="single" w:sz="4" w:space="0" w:color="auto"/>
              <w:right w:val="single" w:sz="4" w:space="0" w:color="auto"/>
            </w:tcBorders>
            <w:vAlign w:val="center"/>
            <w:hideMark/>
          </w:tcPr>
          <w:p w14:paraId="5C594E57" w14:textId="77777777" w:rsidR="00CA75A3" w:rsidRPr="00CA75A3" w:rsidRDefault="00CA75A3" w:rsidP="00F43724">
            <w:pPr>
              <w:jc w:val="both"/>
              <w:rPr>
                <w:b/>
                <w:bCs/>
                <w:color w:val="auto"/>
                <w:sz w:val="16"/>
                <w:szCs w:val="16"/>
              </w:rPr>
            </w:pPr>
            <w:r w:rsidRPr="00CA75A3">
              <w:rPr>
                <w:b/>
                <w:bCs/>
                <w:color w:val="auto"/>
                <w:sz w:val="16"/>
                <w:szCs w:val="16"/>
              </w:rPr>
              <w:t>Pływalnie</w:t>
            </w:r>
          </w:p>
        </w:tc>
        <w:tc>
          <w:tcPr>
            <w:tcW w:w="993" w:type="dxa"/>
            <w:tcBorders>
              <w:top w:val="nil"/>
              <w:left w:val="nil"/>
              <w:bottom w:val="single" w:sz="4" w:space="0" w:color="auto"/>
              <w:right w:val="single" w:sz="4" w:space="0" w:color="auto"/>
            </w:tcBorders>
            <w:noWrap/>
            <w:vAlign w:val="center"/>
            <w:hideMark/>
          </w:tcPr>
          <w:p w14:paraId="691F52EB" w14:textId="77777777" w:rsidR="00CA75A3" w:rsidRPr="00CA75A3" w:rsidRDefault="00CA75A3" w:rsidP="00F43724">
            <w:pPr>
              <w:jc w:val="both"/>
              <w:rPr>
                <w:color w:val="auto"/>
                <w:sz w:val="16"/>
                <w:szCs w:val="16"/>
              </w:rPr>
            </w:pPr>
            <w:r w:rsidRPr="00CA75A3">
              <w:rPr>
                <w:color w:val="auto"/>
                <w:sz w:val="16"/>
                <w:szCs w:val="16"/>
              </w:rPr>
              <w:t>1</w:t>
            </w:r>
          </w:p>
        </w:tc>
        <w:tc>
          <w:tcPr>
            <w:tcW w:w="1134" w:type="dxa"/>
            <w:tcBorders>
              <w:top w:val="nil"/>
              <w:left w:val="nil"/>
              <w:bottom w:val="single" w:sz="4" w:space="0" w:color="auto"/>
              <w:right w:val="single" w:sz="4" w:space="0" w:color="auto"/>
            </w:tcBorders>
            <w:vAlign w:val="center"/>
          </w:tcPr>
          <w:p w14:paraId="71BCF01D" w14:textId="77777777" w:rsidR="00CA75A3" w:rsidRPr="00CA75A3" w:rsidRDefault="00CA75A3" w:rsidP="00F43724">
            <w:pPr>
              <w:jc w:val="both"/>
              <w:rPr>
                <w:color w:val="auto"/>
                <w:sz w:val="16"/>
                <w:szCs w:val="16"/>
              </w:rPr>
            </w:pPr>
            <w:r w:rsidRPr="00CA75A3">
              <w:rPr>
                <w:color w:val="auto"/>
                <w:sz w:val="16"/>
                <w:szCs w:val="16"/>
              </w:rPr>
              <w:t>4</w:t>
            </w:r>
          </w:p>
        </w:tc>
        <w:tc>
          <w:tcPr>
            <w:tcW w:w="1134" w:type="dxa"/>
            <w:tcBorders>
              <w:top w:val="nil"/>
              <w:left w:val="nil"/>
              <w:bottom w:val="single" w:sz="4" w:space="0" w:color="auto"/>
              <w:right w:val="single" w:sz="4" w:space="0" w:color="auto"/>
            </w:tcBorders>
            <w:vAlign w:val="center"/>
          </w:tcPr>
          <w:p w14:paraId="78547434" w14:textId="77777777" w:rsidR="00CA75A3" w:rsidRPr="00CA75A3" w:rsidRDefault="00CA75A3" w:rsidP="00F43724">
            <w:pPr>
              <w:jc w:val="both"/>
              <w:rPr>
                <w:color w:val="auto"/>
                <w:sz w:val="16"/>
                <w:szCs w:val="16"/>
              </w:rPr>
            </w:pPr>
            <w:r w:rsidRPr="00CA75A3">
              <w:rPr>
                <w:color w:val="auto"/>
                <w:sz w:val="16"/>
                <w:szCs w:val="16"/>
              </w:rPr>
              <w:t>24</w:t>
            </w:r>
          </w:p>
        </w:tc>
        <w:tc>
          <w:tcPr>
            <w:tcW w:w="861" w:type="dxa"/>
            <w:tcBorders>
              <w:top w:val="nil"/>
              <w:left w:val="nil"/>
              <w:bottom w:val="single" w:sz="4" w:space="0" w:color="auto"/>
              <w:right w:val="single" w:sz="4" w:space="0" w:color="auto"/>
            </w:tcBorders>
            <w:noWrap/>
            <w:vAlign w:val="center"/>
            <w:hideMark/>
          </w:tcPr>
          <w:p w14:paraId="5AFAEFD7" w14:textId="77777777" w:rsidR="00CA75A3" w:rsidRPr="00CA75A3" w:rsidRDefault="00CA75A3" w:rsidP="00F43724">
            <w:pPr>
              <w:jc w:val="both"/>
              <w:rPr>
                <w:color w:val="auto"/>
                <w:sz w:val="16"/>
                <w:szCs w:val="16"/>
              </w:rPr>
            </w:pPr>
            <w:r w:rsidRPr="00CA75A3">
              <w:rPr>
                <w:color w:val="auto"/>
                <w:sz w:val="16"/>
                <w:szCs w:val="16"/>
              </w:rPr>
              <w:t>0</w:t>
            </w:r>
          </w:p>
        </w:tc>
        <w:tc>
          <w:tcPr>
            <w:tcW w:w="732" w:type="dxa"/>
            <w:tcBorders>
              <w:top w:val="nil"/>
              <w:left w:val="nil"/>
              <w:bottom w:val="single" w:sz="4" w:space="0" w:color="auto"/>
              <w:right w:val="single" w:sz="4" w:space="0" w:color="auto"/>
            </w:tcBorders>
            <w:noWrap/>
            <w:vAlign w:val="center"/>
            <w:hideMark/>
          </w:tcPr>
          <w:p w14:paraId="67CFFC2C" w14:textId="77777777" w:rsidR="00CA75A3" w:rsidRPr="00CA75A3" w:rsidRDefault="00CA75A3" w:rsidP="00F43724">
            <w:pPr>
              <w:jc w:val="both"/>
              <w:rPr>
                <w:color w:val="auto"/>
                <w:sz w:val="16"/>
                <w:szCs w:val="16"/>
              </w:rPr>
            </w:pPr>
            <w:r w:rsidRPr="00CA75A3">
              <w:rPr>
                <w:color w:val="auto"/>
                <w:sz w:val="16"/>
                <w:szCs w:val="16"/>
              </w:rPr>
              <w:t>0</w:t>
            </w:r>
          </w:p>
        </w:tc>
        <w:tc>
          <w:tcPr>
            <w:tcW w:w="828" w:type="dxa"/>
            <w:tcBorders>
              <w:top w:val="nil"/>
              <w:left w:val="nil"/>
              <w:bottom w:val="single" w:sz="4" w:space="0" w:color="auto"/>
              <w:right w:val="single" w:sz="4" w:space="0" w:color="auto"/>
            </w:tcBorders>
            <w:noWrap/>
            <w:vAlign w:val="center"/>
            <w:hideMark/>
          </w:tcPr>
          <w:p w14:paraId="310A017F" w14:textId="77777777" w:rsidR="00CA75A3" w:rsidRPr="00CA75A3" w:rsidRDefault="00CA75A3" w:rsidP="00F43724">
            <w:pPr>
              <w:jc w:val="both"/>
              <w:rPr>
                <w:color w:val="auto"/>
                <w:sz w:val="16"/>
                <w:szCs w:val="16"/>
              </w:rPr>
            </w:pPr>
            <w:r w:rsidRPr="00CA75A3">
              <w:rPr>
                <w:color w:val="auto"/>
                <w:sz w:val="16"/>
                <w:szCs w:val="16"/>
              </w:rPr>
              <w:t xml:space="preserve">      0</w:t>
            </w:r>
          </w:p>
        </w:tc>
        <w:tc>
          <w:tcPr>
            <w:tcW w:w="850" w:type="dxa"/>
            <w:tcBorders>
              <w:top w:val="nil"/>
              <w:left w:val="nil"/>
              <w:bottom w:val="single" w:sz="4" w:space="0" w:color="auto"/>
              <w:right w:val="single" w:sz="4" w:space="0" w:color="auto"/>
            </w:tcBorders>
            <w:noWrap/>
            <w:vAlign w:val="center"/>
            <w:hideMark/>
          </w:tcPr>
          <w:p w14:paraId="67E832FC" w14:textId="77777777" w:rsidR="00CA75A3" w:rsidRPr="00CA75A3" w:rsidRDefault="00CA75A3" w:rsidP="00F43724">
            <w:pPr>
              <w:jc w:val="both"/>
              <w:rPr>
                <w:color w:val="auto"/>
                <w:sz w:val="16"/>
                <w:szCs w:val="16"/>
              </w:rPr>
            </w:pPr>
            <w:r w:rsidRPr="00CA75A3">
              <w:rPr>
                <w:color w:val="auto"/>
                <w:sz w:val="16"/>
                <w:szCs w:val="16"/>
              </w:rPr>
              <w:t>0</w:t>
            </w:r>
          </w:p>
        </w:tc>
        <w:tc>
          <w:tcPr>
            <w:tcW w:w="778" w:type="dxa"/>
            <w:tcBorders>
              <w:top w:val="nil"/>
              <w:left w:val="nil"/>
              <w:bottom w:val="single" w:sz="4" w:space="0" w:color="auto"/>
              <w:right w:val="single" w:sz="4" w:space="0" w:color="auto"/>
            </w:tcBorders>
            <w:noWrap/>
            <w:vAlign w:val="center"/>
            <w:hideMark/>
          </w:tcPr>
          <w:p w14:paraId="51F8E32F" w14:textId="77777777" w:rsidR="00CA75A3" w:rsidRPr="00CA75A3" w:rsidRDefault="00CA75A3" w:rsidP="00F43724">
            <w:pPr>
              <w:jc w:val="both"/>
              <w:rPr>
                <w:color w:val="auto"/>
                <w:sz w:val="16"/>
                <w:szCs w:val="16"/>
              </w:rPr>
            </w:pPr>
            <w:r w:rsidRPr="00CA75A3">
              <w:rPr>
                <w:color w:val="auto"/>
                <w:sz w:val="16"/>
                <w:szCs w:val="16"/>
              </w:rPr>
              <w:t>0</w:t>
            </w:r>
          </w:p>
        </w:tc>
        <w:tc>
          <w:tcPr>
            <w:tcW w:w="912" w:type="dxa"/>
            <w:tcBorders>
              <w:top w:val="nil"/>
              <w:left w:val="nil"/>
              <w:bottom w:val="single" w:sz="4" w:space="0" w:color="auto"/>
              <w:right w:val="single" w:sz="4" w:space="0" w:color="auto"/>
            </w:tcBorders>
            <w:noWrap/>
            <w:vAlign w:val="center"/>
            <w:hideMark/>
          </w:tcPr>
          <w:p w14:paraId="543062A8" w14:textId="77777777" w:rsidR="00CA75A3" w:rsidRPr="00CA75A3" w:rsidRDefault="00CA75A3" w:rsidP="00F43724">
            <w:pPr>
              <w:jc w:val="both"/>
              <w:rPr>
                <w:color w:val="auto"/>
                <w:sz w:val="16"/>
                <w:szCs w:val="16"/>
              </w:rPr>
            </w:pPr>
            <w:r w:rsidRPr="00CA75A3">
              <w:rPr>
                <w:color w:val="auto"/>
                <w:sz w:val="16"/>
                <w:szCs w:val="16"/>
              </w:rPr>
              <w:t>0</w:t>
            </w:r>
          </w:p>
        </w:tc>
      </w:tr>
      <w:tr w:rsidR="00CA75A3" w:rsidRPr="00CA75A3" w14:paraId="716C59B9" w14:textId="77777777" w:rsidTr="00A12ACC">
        <w:trPr>
          <w:trHeight w:val="540"/>
        </w:trPr>
        <w:tc>
          <w:tcPr>
            <w:tcW w:w="1129" w:type="dxa"/>
            <w:tcBorders>
              <w:top w:val="nil"/>
              <w:left w:val="single" w:sz="4" w:space="0" w:color="auto"/>
              <w:bottom w:val="single" w:sz="4" w:space="0" w:color="auto"/>
              <w:right w:val="single" w:sz="4" w:space="0" w:color="auto"/>
            </w:tcBorders>
            <w:vAlign w:val="center"/>
          </w:tcPr>
          <w:p w14:paraId="0DFFB3C3" w14:textId="77777777" w:rsidR="00CA75A3" w:rsidRPr="00CA75A3" w:rsidRDefault="00CA75A3" w:rsidP="00F43724">
            <w:pPr>
              <w:jc w:val="both"/>
              <w:rPr>
                <w:b/>
                <w:bCs/>
                <w:color w:val="auto"/>
                <w:sz w:val="16"/>
                <w:szCs w:val="16"/>
              </w:rPr>
            </w:pPr>
            <w:r w:rsidRPr="00CA75A3">
              <w:rPr>
                <w:b/>
                <w:bCs/>
                <w:color w:val="auto"/>
                <w:sz w:val="16"/>
                <w:szCs w:val="16"/>
              </w:rPr>
              <w:t xml:space="preserve">Pływalnie </w:t>
            </w:r>
            <w:proofErr w:type="spellStart"/>
            <w:r w:rsidRPr="00CA75A3">
              <w:rPr>
                <w:b/>
                <w:bCs/>
                <w:color w:val="auto"/>
                <w:sz w:val="16"/>
                <w:szCs w:val="16"/>
              </w:rPr>
              <w:t>Legionella</w:t>
            </w:r>
            <w:proofErr w:type="spellEnd"/>
            <w:r w:rsidRPr="00CA75A3">
              <w:rPr>
                <w:b/>
                <w:bCs/>
                <w:color w:val="auto"/>
                <w:sz w:val="16"/>
                <w:szCs w:val="16"/>
              </w:rPr>
              <w:t xml:space="preserve"> </w:t>
            </w:r>
          </w:p>
        </w:tc>
        <w:tc>
          <w:tcPr>
            <w:tcW w:w="993" w:type="dxa"/>
            <w:tcBorders>
              <w:top w:val="nil"/>
              <w:left w:val="nil"/>
              <w:bottom w:val="single" w:sz="4" w:space="0" w:color="auto"/>
              <w:right w:val="single" w:sz="4" w:space="0" w:color="auto"/>
            </w:tcBorders>
            <w:noWrap/>
            <w:vAlign w:val="center"/>
          </w:tcPr>
          <w:p w14:paraId="25A0096C" w14:textId="77777777" w:rsidR="00CA75A3" w:rsidRPr="00CA75A3" w:rsidRDefault="00CA75A3" w:rsidP="00F43724">
            <w:pPr>
              <w:jc w:val="both"/>
              <w:rPr>
                <w:color w:val="auto"/>
                <w:sz w:val="16"/>
                <w:szCs w:val="16"/>
              </w:rPr>
            </w:pPr>
            <w:r w:rsidRPr="00CA75A3">
              <w:rPr>
                <w:color w:val="auto"/>
                <w:sz w:val="16"/>
                <w:szCs w:val="16"/>
              </w:rPr>
              <w:t>-</w:t>
            </w:r>
          </w:p>
        </w:tc>
        <w:tc>
          <w:tcPr>
            <w:tcW w:w="1134" w:type="dxa"/>
            <w:tcBorders>
              <w:top w:val="nil"/>
              <w:left w:val="nil"/>
              <w:bottom w:val="single" w:sz="4" w:space="0" w:color="auto"/>
              <w:right w:val="single" w:sz="4" w:space="0" w:color="auto"/>
            </w:tcBorders>
            <w:vAlign w:val="center"/>
          </w:tcPr>
          <w:p w14:paraId="079635F3" w14:textId="77777777" w:rsidR="00CA75A3" w:rsidRPr="00CA75A3" w:rsidRDefault="00CA75A3" w:rsidP="00F43724">
            <w:pPr>
              <w:jc w:val="both"/>
              <w:rPr>
                <w:color w:val="auto"/>
                <w:sz w:val="16"/>
                <w:szCs w:val="16"/>
              </w:rPr>
            </w:pPr>
            <w:r w:rsidRPr="00CA75A3">
              <w:rPr>
                <w:color w:val="auto"/>
                <w:sz w:val="16"/>
                <w:szCs w:val="16"/>
              </w:rPr>
              <w:t>1</w:t>
            </w:r>
          </w:p>
        </w:tc>
        <w:tc>
          <w:tcPr>
            <w:tcW w:w="1134" w:type="dxa"/>
            <w:tcBorders>
              <w:top w:val="nil"/>
              <w:left w:val="nil"/>
              <w:bottom w:val="single" w:sz="4" w:space="0" w:color="auto"/>
              <w:right w:val="single" w:sz="4" w:space="0" w:color="auto"/>
            </w:tcBorders>
            <w:vAlign w:val="center"/>
          </w:tcPr>
          <w:p w14:paraId="28A06A38" w14:textId="77777777" w:rsidR="00CA75A3" w:rsidRPr="00CA75A3" w:rsidRDefault="00CA75A3" w:rsidP="00F43724">
            <w:pPr>
              <w:jc w:val="both"/>
              <w:rPr>
                <w:color w:val="auto"/>
                <w:sz w:val="16"/>
                <w:szCs w:val="16"/>
              </w:rPr>
            </w:pPr>
            <w:r w:rsidRPr="00CA75A3">
              <w:rPr>
                <w:color w:val="auto"/>
                <w:sz w:val="16"/>
                <w:szCs w:val="16"/>
              </w:rPr>
              <w:t>12</w:t>
            </w:r>
          </w:p>
        </w:tc>
        <w:tc>
          <w:tcPr>
            <w:tcW w:w="861" w:type="dxa"/>
            <w:tcBorders>
              <w:top w:val="nil"/>
              <w:left w:val="nil"/>
              <w:bottom w:val="single" w:sz="4" w:space="0" w:color="auto"/>
              <w:right w:val="single" w:sz="4" w:space="0" w:color="auto"/>
            </w:tcBorders>
            <w:noWrap/>
            <w:vAlign w:val="center"/>
          </w:tcPr>
          <w:p w14:paraId="2D17B000" w14:textId="77777777" w:rsidR="00CA75A3" w:rsidRPr="00CA75A3" w:rsidRDefault="00CA75A3" w:rsidP="00F43724">
            <w:pPr>
              <w:jc w:val="both"/>
              <w:rPr>
                <w:color w:val="auto"/>
                <w:sz w:val="16"/>
                <w:szCs w:val="16"/>
              </w:rPr>
            </w:pPr>
            <w:r w:rsidRPr="00CA75A3">
              <w:rPr>
                <w:color w:val="auto"/>
                <w:sz w:val="16"/>
                <w:szCs w:val="16"/>
              </w:rPr>
              <w:t>0</w:t>
            </w:r>
          </w:p>
        </w:tc>
        <w:tc>
          <w:tcPr>
            <w:tcW w:w="732" w:type="dxa"/>
            <w:tcBorders>
              <w:top w:val="nil"/>
              <w:left w:val="nil"/>
              <w:bottom w:val="single" w:sz="4" w:space="0" w:color="auto"/>
              <w:right w:val="single" w:sz="4" w:space="0" w:color="auto"/>
            </w:tcBorders>
            <w:noWrap/>
            <w:vAlign w:val="center"/>
          </w:tcPr>
          <w:p w14:paraId="00C7B8AF" w14:textId="77777777" w:rsidR="00CA75A3" w:rsidRPr="00CA75A3" w:rsidRDefault="00CA75A3" w:rsidP="00F43724">
            <w:pPr>
              <w:jc w:val="both"/>
              <w:rPr>
                <w:color w:val="auto"/>
                <w:sz w:val="16"/>
                <w:szCs w:val="16"/>
              </w:rPr>
            </w:pPr>
            <w:r w:rsidRPr="00CA75A3">
              <w:rPr>
                <w:color w:val="auto"/>
                <w:sz w:val="16"/>
                <w:szCs w:val="16"/>
              </w:rPr>
              <w:t>1</w:t>
            </w:r>
          </w:p>
        </w:tc>
        <w:tc>
          <w:tcPr>
            <w:tcW w:w="828" w:type="dxa"/>
            <w:tcBorders>
              <w:top w:val="nil"/>
              <w:left w:val="nil"/>
              <w:bottom w:val="single" w:sz="4" w:space="0" w:color="auto"/>
              <w:right w:val="single" w:sz="4" w:space="0" w:color="auto"/>
            </w:tcBorders>
            <w:noWrap/>
            <w:vAlign w:val="center"/>
          </w:tcPr>
          <w:p w14:paraId="0904CC66" w14:textId="77777777" w:rsidR="00CA75A3" w:rsidRPr="00CA75A3" w:rsidRDefault="00CA75A3" w:rsidP="00F43724">
            <w:pPr>
              <w:jc w:val="both"/>
              <w:rPr>
                <w:color w:val="auto"/>
                <w:sz w:val="16"/>
                <w:szCs w:val="16"/>
              </w:rPr>
            </w:pPr>
            <w:r w:rsidRPr="00CA75A3">
              <w:rPr>
                <w:color w:val="auto"/>
                <w:sz w:val="16"/>
                <w:szCs w:val="16"/>
              </w:rPr>
              <w:t>0</w:t>
            </w:r>
          </w:p>
        </w:tc>
        <w:tc>
          <w:tcPr>
            <w:tcW w:w="850" w:type="dxa"/>
            <w:tcBorders>
              <w:top w:val="nil"/>
              <w:left w:val="nil"/>
              <w:bottom w:val="single" w:sz="4" w:space="0" w:color="auto"/>
              <w:right w:val="single" w:sz="4" w:space="0" w:color="auto"/>
            </w:tcBorders>
            <w:noWrap/>
            <w:vAlign w:val="center"/>
          </w:tcPr>
          <w:p w14:paraId="182208B9" w14:textId="77777777" w:rsidR="00CA75A3" w:rsidRPr="00CA75A3" w:rsidRDefault="00CA75A3" w:rsidP="00F43724">
            <w:pPr>
              <w:jc w:val="both"/>
              <w:rPr>
                <w:color w:val="auto"/>
                <w:sz w:val="16"/>
                <w:szCs w:val="16"/>
              </w:rPr>
            </w:pPr>
            <w:r w:rsidRPr="00CA75A3">
              <w:rPr>
                <w:color w:val="auto"/>
                <w:sz w:val="16"/>
                <w:szCs w:val="16"/>
              </w:rPr>
              <w:t>0</w:t>
            </w:r>
          </w:p>
        </w:tc>
        <w:tc>
          <w:tcPr>
            <w:tcW w:w="778" w:type="dxa"/>
            <w:tcBorders>
              <w:top w:val="nil"/>
              <w:left w:val="nil"/>
              <w:bottom w:val="single" w:sz="4" w:space="0" w:color="auto"/>
              <w:right w:val="single" w:sz="4" w:space="0" w:color="auto"/>
            </w:tcBorders>
            <w:noWrap/>
            <w:vAlign w:val="center"/>
          </w:tcPr>
          <w:p w14:paraId="6CB571DD" w14:textId="77777777" w:rsidR="00CA75A3" w:rsidRPr="00CA75A3" w:rsidRDefault="00CA75A3" w:rsidP="00F43724">
            <w:pPr>
              <w:jc w:val="both"/>
              <w:rPr>
                <w:color w:val="auto"/>
                <w:sz w:val="16"/>
                <w:szCs w:val="16"/>
              </w:rPr>
            </w:pPr>
            <w:r w:rsidRPr="00CA75A3">
              <w:rPr>
                <w:color w:val="auto"/>
                <w:sz w:val="16"/>
                <w:szCs w:val="16"/>
              </w:rPr>
              <w:t>0</w:t>
            </w:r>
          </w:p>
        </w:tc>
        <w:tc>
          <w:tcPr>
            <w:tcW w:w="912" w:type="dxa"/>
            <w:tcBorders>
              <w:top w:val="nil"/>
              <w:left w:val="nil"/>
              <w:bottom w:val="single" w:sz="4" w:space="0" w:color="auto"/>
              <w:right w:val="single" w:sz="4" w:space="0" w:color="auto"/>
            </w:tcBorders>
            <w:noWrap/>
            <w:vAlign w:val="center"/>
          </w:tcPr>
          <w:p w14:paraId="07DE2CE1" w14:textId="77777777" w:rsidR="00CA75A3" w:rsidRPr="00CA75A3" w:rsidRDefault="00CA75A3" w:rsidP="00F43724">
            <w:pPr>
              <w:jc w:val="both"/>
              <w:rPr>
                <w:color w:val="auto"/>
                <w:sz w:val="16"/>
                <w:szCs w:val="16"/>
              </w:rPr>
            </w:pPr>
            <w:r w:rsidRPr="00CA75A3">
              <w:rPr>
                <w:color w:val="auto"/>
                <w:sz w:val="16"/>
                <w:szCs w:val="16"/>
              </w:rPr>
              <w:t>0</w:t>
            </w:r>
          </w:p>
        </w:tc>
      </w:tr>
      <w:tr w:rsidR="00CA75A3" w:rsidRPr="00CA75A3" w14:paraId="69A62910" w14:textId="77777777" w:rsidTr="00A12ACC">
        <w:trPr>
          <w:trHeight w:val="540"/>
        </w:trPr>
        <w:tc>
          <w:tcPr>
            <w:tcW w:w="1129" w:type="dxa"/>
            <w:tcBorders>
              <w:top w:val="nil"/>
              <w:left w:val="single" w:sz="4" w:space="0" w:color="auto"/>
              <w:bottom w:val="single" w:sz="4" w:space="0" w:color="auto"/>
              <w:right w:val="single" w:sz="4" w:space="0" w:color="auto"/>
            </w:tcBorders>
            <w:vAlign w:val="center"/>
            <w:hideMark/>
          </w:tcPr>
          <w:p w14:paraId="64BB11EE" w14:textId="77777777" w:rsidR="00CA75A3" w:rsidRPr="00CA75A3" w:rsidRDefault="00CA75A3" w:rsidP="00F43724">
            <w:pPr>
              <w:jc w:val="both"/>
              <w:rPr>
                <w:b/>
                <w:bCs/>
                <w:color w:val="auto"/>
                <w:sz w:val="16"/>
                <w:szCs w:val="16"/>
              </w:rPr>
            </w:pPr>
            <w:r w:rsidRPr="00CA75A3">
              <w:rPr>
                <w:b/>
                <w:bCs/>
                <w:color w:val="auto"/>
                <w:sz w:val="16"/>
                <w:szCs w:val="16"/>
              </w:rPr>
              <w:t xml:space="preserve">Kąpieliska / </w:t>
            </w:r>
            <w:proofErr w:type="spellStart"/>
            <w:r w:rsidRPr="00CA75A3">
              <w:rPr>
                <w:b/>
                <w:bCs/>
                <w:color w:val="auto"/>
                <w:sz w:val="16"/>
                <w:szCs w:val="16"/>
              </w:rPr>
              <w:t>MOWdK</w:t>
            </w:r>
            <w:proofErr w:type="spellEnd"/>
          </w:p>
        </w:tc>
        <w:tc>
          <w:tcPr>
            <w:tcW w:w="993" w:type="dxa"/>
            <w:tcBorders>
              <w:top w:val="nil"/>
              <w:left w:val="nil"/>
              <w:bottom w:val="single" w:sz="4" w:space="0" w:color="auto"/>
              <w:right w:val="single" w:sz="4" w:space="0" w:color="auto"/>
            </w:tcBorders>
            <w:noWrap/>
            <w:vAlign w:val="center"/>
            <w:hideMark/>
          </w:tcPr>
          <w:p w14:paraId="77ABBDE3" w14:textId="77777777" w:rsidR="00CA75A3" w:rsidRPr="00CA75A3" w:rsidRDefault="00CA75A3" w:rsidP="00F43724">
            <w:pPr>
              <w:jc w:val="both"/>
              <w:rPr>
                <w:color w:val="auto"/>
                <w:sz w:val="16"/>
                <w:szCs w:val="16"/>
              </w:rPr>
            </w:pPr>
            <w:r w:rsidRPr="00CA75A3">
              <w:rPr>
                <w:color w:val="auto"/>
                <w:sz w:val="16"/>
                <w:szCs w:val="16"/>
              </w:rPr>
              <w:t>1</w:t>
            </w:r>
          </w:p>
        </w:tc>
        <w:tc>
          <w:tcPr>
            <w:tcW w:w="1134" w:type="dxa"/>
            <w:tcBorders>
              <w:top w:val="nil"/>
              <w:left w:val="nil"/>
              <w:bottom w:val="single" w:sz="4" w:space="0" w:color="auto"/>
              <w:right w:val="single" w:sz="4" w:space="0" w:color="auto"/>
            </w:tcBorders>
            <w:vAlign w:val="center"/>
          </w:tcPr>
          <w:p w14:paraId="12A092EC" w14:textId="77777777" w:rsidR="00CA75A3" w:rsidRPr="00CA75A3" w:rsidRDefault="00CA75A3" w:rsidP="00F43724">
            <w:pPr>
              <w:jc w:val="both"/>
              <w:rPr>
                <w:color w:val="auto"/>
                <w:sz w:val="16"/>
                <w:szCs w:val="16"/>
              </w:rPr>
            </w:pPr>
            <w:r w:rsidRPr="00CA75A3">
              <w:rPr>
                <w:color w:val="auto"/>
                <w:sz w:val="16"/>
                <w:szCs w:val="16"/>
              </w:rPr>
              <w:t>1</w:t>
            </w:r>
          </w:p>
        </w:tc>
        <w:tc>
          <w:tcPr>
            <w:tcW w:w="1134" w:type="dxa"/>
            <w:tcBorders>
              <w:top w:val="nil"/>
              <w:left w:val="nil"/>
              <w:bottom w:val="single" w:sz="4" w:space="0" w:color="auto"/>
              <w:right w:val="single" w:sz="4" w:space="0" w:color="auto"/>
            </w:tcBorders>
            <w:vAlign w:val="center"/>
          </w:tcPr>
          <w:p w14:paraId="3531191D" w14:textId="77777777" w:rsidR="00CA75A3" w:rsidRPr="00CA75A3" w:rsidRDefault="00CA75A3" w:rsidP="00F43724">
            <w:pPr>
              <w:jc w:val="both"/>
              <w:rPr>
                <w:color w:val="auto"/>
                <w:sz w:val="16"/>
                <w:szCs w:val="16"/>
              </w:rPr>
            </w:pPr>
            <w:r w:rsidRPr="00CA75A3">
              <w:rPr>
                <w:color w:val="auto"/>
                <w:sz w:val="16"/>
                <w:szCs w:val="16"/>
              </w:rPr>
              <w:t>3</w:t>
            </w:r>
          </w:p>
        </w:tc>
        <w:tc>
          <w:tcPr>
            <w:tcW w:w="861" w:type="dxa"/>
            <w:tcBorders>
              <w:top w:val="nil"/>
              <w:left w:val="nil"/>
              <w:bottom w:val="single" w:sz="4" w:space="0" w:color="auto"/>
              <w:right w:val="single" w:sz="4" w:space="0" w:color="auto"/>
            </w:tcBorders>
            <w:noWrap/>
            <w:vAlign w:val="center"/>
            <w:hideMark/>
          </w:tcPr>
          <w:p w14:paraId="379D3BE9" w14:textId="77777777" w:rsidR="00CA75A3" w:rsidRPr="00CA75A3" w:rsidRDefault="00CA75A3" w:rsidP="00F43724">
            <w:pPr>
              <w:jc w:val="both"/>
              <w:rPr>
                <w:color w:val="auto"/>
                <w:sz w:val="16"/>
                <w:szCs w:val="16"/>
              </w:rPr>
            </w:pPr>
            <w:r w:rsidRPr="00CA75A3">
              <w:rPr>
                <w:color w:val="auto"/>
                <w:sz w:val="16"/>
                <w:szCs w:val="16"/>
              </w:rPr>
              <w:t>0</w:t>
            </w:r>
          </w:p>
        </w:tc>
        <w:tc>
          <w:tcPr>
            <w:tcW w:w="732" w:type="dxa"/>
            <w:tcBorders>
              <w:top w:val="nil"/>
              <w:left w:val="nil"/>
              <w:bottom w:val="single" w:sz="4" w:space="0" w:color="auto"/>
              <w:right w:val="single" w:sz="4" w:space="0" w:color="auto"/>
            </w:tcBorders>
            <w:noWrap/>
            <w:vAlign w:val="center"/>
            <w:hideMark/>
          </w:tcPr>
          <w:p w14:paraId="26103356" w14:textId="77777777" w:rsidR="00CA75A3" w:rsidRPr="00CA75A3" w:rsidRDefault="00CA75A3" w:rsidP="00F43724">
            <w:pPr>
              <w:jc w:val="both"/>
              <w:rPr>
                <w:color w:val="auto"/>
                <w:sz w:val="16"/>
                <w:szCs w:val="16"/>
              </w:rPr>
            </w:pPr>
            <w:r w:rsidRPr="00CA75A3">
              <w:rPr>
                <w:color w:val="auto"/>
                <w:sz w:val="16"/>
                <w:szCs w:val="16"/>
              </w:rPr>
              <w:t>0</w:t>
            </w:r>
          </w:p>
        </w:tc>
        <w:tc>
          <w:tcPr>
            <w:tcW w:w="828" w:type="dxa"/>
            <w:tcBorders>
              <w:top w:val="nil"/>
              <w:left w:val="nil"/>
              <w:bottom w:val="single" w:sz="4" w:space="0" w:color="auto"/>
              <w:right w:val="single" w:sz="4" w:space="0" w:color="auto"/>
            </w:tcBorders>
            <w:noWrap/>
            <w:vAlign w:val="center"/>
            <w:hideMark/>
          </w:tcPr>
          <w:p w14:paraId="568E2DFA" w14:textId="77777777" w:rsidR="00CA75A3" w:rsidRPr="00CA75A3" w:rsidRDefault="00CA75A3" w:rsidP="00F43724">
            <w:pPr>
              <w:jc w:val="both"/>
              <w:rPr>
                <w:color w:val="auto"/>
                <w:sz w:val="16"/>
                <w:szCs w:val="16"/>
              </w:rPr>
            </w:pPr>
            <w:r w:rsidRPr="00CA75A3">
              <w:rPr>
                <w:color w:val="auto"/>
                <w:sz w:val="16"/>
                <w:szCs w:val="16"/>
              </w:rPr>
              <w:t>0</w:t>
            </w:r>
          </w:p>
        </w:tc>
        <w:tc>
          <w:tcPr>
            <w:tcW w:w="850" w:type="dxa"/>
            <w:tcBorders>
              <w:top w:val="nil"/>
              <w:left w:val="nil"/>
              <w:bottom w:val="single" w:sz="4" w:space="0" w:color="auto"/>
              <w:right w:val="single" w:sz="4" w:space="0" w:color="auto"/>
            </w:tcBorders>
            <w:noWrap/>
            <w:vAlign w:val="center"/>
            <w:hideMark/>
          </w:tcPr>
          <w:p w14:paraId="2786B174" w14:textId="77777777" w:rsidR="00CA75A3" w:rsidRPr="00CA75A3" w:rsidRDefault="00CA75A3" w:rsidP="00F43724">
            <w:pPr>
              <w:jc w:val="both"/>
              <w:rPr>
                <w:color w:val="auto"/>
                <w:sz w:val="16"/>
                <w:szCs w:val="16"/>
              </w:rPr>
            </w:pPr>
            <w:r w:rsidRPr="00CA75A3">
              <w:rPr>
                <w:color w:val="auto"/>
                <w:sz w:val="16"/>
                <w:szCs w:val="16"/>
              </w:rPr>
              <w:t>0</w:t>
            </w:r>
          </w:p>
        </w:tc>
        <w:tc>
          <w:tcPr>
            <w:tcW w:w="778" w:type="dxa"/>
            <w:tcBorders>
              <w:top w:val="nil"/>
              <w:left w:val="nil"/>
              <w:bottom w:val="single" w:sz="4" w:space="0" w:color="auto"/>
              <w:right w:val="single" w:sz="4" w:space="0" w:color="auto"/>
            </w:tcBorders>
            <w:noWrap/>
            <w:vAlign w:val="center"/>
            <w:hideMark/>
          </w:tcPr>
          <w:p w14:paraId="75527C9D" w14:textId="77777777" w:rsidR="00CA75A3" w:rsidRPr="00CA75A3" w:rsidRDefault="00CA75A3" w:rsidP="00F43724">
            <w:pPr>
              <w:jc w:val="both"/>
              <w:rPr>
                <w:color w:val="auto"/>
                <w:sz w:val="16"/>
                <w:szCs w:val="16"/>
              </w:rPr>
            </w:pPr>
            <w:r w:rsidRPr="00CA75A3">
              <w:rPr>
                <w:color w:val="auto"/>
                <w:sz w:val="16"/>
                <w:szCs w:val="16"/>
              </w:rPr>
              <w:t>0</w:t>
            </w:r>
          </w:p>
        </w:tc>
        <w:tc>
          <w:tcPr>
            <w:tcW w:w="912" w:type="dxa"/>
            <w:tcBorders>
              <w:top w:val="nil"/>
              <w:left w:val="nil"/>
              <w:bottom w:val="single" w:sz="4" w:space="0" w:color="auto"/>
              <w:right w:val="single" w:sz="4" w:space="0" w:color="auto"/>
            </w:tcBorders>
            <w:noWrap/>
            <w:vAlign w:val="center"/>
            <w:hideMark/>
          </w:tcPr>
          <w:p w14:paraId="78838C31" w14:textId="77777777" w:rsidR="00CA75A3" w:rsidRPr="00CA75A3" w:rsidRDefault="00CA75A3" w:rsidP="00F43724">
            <w:pPr>
              <w:jc w:val="both"/>
              <w:rPr>
                <w:color w:val="auto"/>
                <w:sz w:val="16"/>
                <w:szCs w:val="16"/>
              </w:rPr>
            </w:pPr>
            <w:r w:rsidRPr="00CA75A3">
              <w:rPr>
                <w:color w:val="auto"/>
                <w:sz w:val="16"/>
                <w:szCs w:val="16"/>
              </w:rPr>
              <w:t>0</w:t>
            </w:r>
          </w:p>
        </w:tc>
      </w:tr>
    </w:tbl>
    <w:p w14:paraId="26822EFE" w14:textId="77777777" w:rsidR="00CA75A3" w:rsidRPr="00CA75A3" w:rsidRDefault="00CA75A3" w:rsidP="00F43724">
      <w:pPr>
        <w:jc w:val="both"/>
        <w:rPr>
          <w:color w:val="auto"/>
          <w:sz w:val="20"/>
          <w:szCs w:val="20"/>
        </w:rPr>
      </w:pPr>
    </w:p>
    <w:p w14:paraId="6B519A7E" w14:textId="77777777" w:rsidR="00CA75A3" w:rsidRPr="00CA75A3" w:rsidRDefault="00CA75A3" w:rsidP="00F43724">
      <w:pPr>
        <w:tabs>
          <w:tab w:val="left" w:pos="810"/>
        </w:tabs>
        <w:jc w:val="both"/>
        <w:sectPr w:rsidR="00CA75A3" w:rsidRPr="00CA75A3" w:rsidSect="00CA75A3">
          <w:footerReference w:type="default" r:id="rId9"/>
          <w:pgSz w:w="11906" w:h="16838"/>
          <w:pgMar w:top="1417" w:right="1417" w:bottom="1417" w:left="1417" w:header="0" w:footer="708" w:gutter="0"/>
          <w:cols w:space="708"/>
          <w:formProt w:val="0"/>
          <w:docGrid w:linePitch="360" w:charSpace="-6145"/>
        </w:sectPr>
      </w:pPr>
    </w:p>
    <w:p w14:paraId="34A0B3E8" w14:textId="77777777" w:rsidR="00CA75A3" w:rsidRPr="00CA75A3" w:rsidRDefault="00CA75A3" w:rsidP="00F43724">
      <w:pPr>
        <w:jc w:val="both"/>
        <w:rPr>
          <w:color w:val="auto"/>
        </w:rPr>
      </w:pPr>
    </w:p>
    <w:p w14:paraId="1422A6EC" w14:textId="7C9267D6" w:rsidR="00CA75A3" w:rsidRPr="00CA75A3" w:rsidRDefault="00CA75A3" w:rsidP="00F43724">
      <w:pPr>
        <w:jc w:val="both"/>
      </w:pPr>
      <w:r w:rsidRPr="00CA75A3">
        <w:rPr>
          <w:b/>
          <w:bCs/>
        </w:rPr>
        <w:t>2.2. Ocena jakości wody w basenach</w:t>
      </w:r>
    </w:p>
    <w:p w14:paraId="106A64D5" w14:textId="77777777" w:rsidR="00CA75A3" w:rsidRPr="00CA75A3" w:rsidRDefault="00CA75A3" w:rsidP="00F43724">
      <w:pPr>
        <w:ind w:firstLine="708"/>
        <w:jc w:val="both"/>
        <w:rPr>
          <w:rFonts w:eastAsia="Calibri"/>
          <w:color w:val="auto"/>
        </w:rPr>
      </w:pPr>
    </w:p>
    <w:p w14:paraId="5CAB0297" w14:textId="77777777" w:rsidR="00CA75A3" w:rsidRPr="00CA75A3" w:rsidRDefault="00CA75A3" w:rsidP="00F43724">
      <w:pPr>
        <w:spacing w:line="360" w:lineRule="auto"/>
        <w:jc w:val="both"/>
        <w:rPr>
          <w:color w:val="auto"/>
        </w:rPr>
      </w:pPr>
      <w:r w:rsidRPr="00CA75A3">
        <w:rPr>
          <w:color w:val="auto"/>
        </w:rPr>
        <w:t xml:space="preserve">Na terenie powiatu rawickiego w 2025 r. pod nadzorem była jedna pływalnia kryta </w:t>
      </w:r>
      <w:r w:rsidRPr="00CA75A3">
        <w:rPr>
          <w:color w:val="auto"/>
        </w:rPr>
        <w:br/>
        <w:t xml:space="preserve">w Rawiczu. W 2025 r. w pływalni krytej w Rawiczu przeprowadzono 1 kontrole sanitarną.  </w:t>
      </w:r>
      <w:r w:rsidRPr="00CA75A3">
        <w:rPr>
          <w:color w:val="auto"/>
        </w:rPr>
        <w:br/>
        <w:t xml:space="preserve">Na pływalnię uczęszczają głównie dzieci ze szkół podstawowych w ramach wychowania fizycznego oraz prowadzone są zajęcia sekcji pływackich. </w:t>
      </w:r>
      <w:bookmarkStart w:id="4" w:name="_Hlk64495896"/>
      <w:r w:rsidRPr="00CA75A3">
        <w:rPr>
          <w:color w:val="auto"/>
        </w:rPr>
        <w:t>Pływalnia posiada 2 niecki basenowe (w tym 1 nieckę basenową wyposażoną w urządzenia wytwarzające aerozol wodno-powietrzny)</w:t>
      </w:r>
      <w:bookmarkEnd w:id="4"/>
      <w:r w:rsidRPr="00CA75A3">
        <w:rPr>
          <w:color w:val="auto"/>
        </w:rPr>
        <w:t>. Na pływalni znajdują się 2 szatnie (damska i męska) z przebieralniami, natryskami oraz toaletami. Wokół niecki znajdują się trybuny, pomieszczenie obserwacyjne dla ratowników oraz miejsce wydzielone na sprzęt do nauki pływania. Woda dostarczana jest             z wodociągu publicznego Rawicz. Próbki wody pobierane były zgodnie z harmonogramem.               W 2025 r. nie wystąpiły żadne przekroczenia dla parametrów mikrobiologicznych oraz fizykochemicznych na pływalni w Rawiczu.</w:t>
      </w:r>
    </w:p>
    <w:p w14:paraId="278F3213" w14:textId="77777777" w:rsidR="00CA75A3" w:rsidRPr="00CA75A3" w:rsidRDefault="00CA75A3" w:rsidP="00F43724">
      <w:pPr>
        <w:spacing w:line="360" w:lineRule="auto"/>
        <w:jc w:val="both"/>
        <w:rPr>
          <w:color w:val="auto"/>
        </w:rPr>
      </w:pPr>
    </w:p>
    <w:p w14:paraId="3B80C6DD" w14:textId="66A73D98" w:rsidR="00CA75A3" w:rsidRPr="00CA75A3" w:rsidRDefault="00CA75A3" w:rsidP="00F43724">
      <w:pPr>
        <w:suppressAutoHyphens/>
        <w:jc w:val="both"/>
        <w:rPr>
          <w:b/>
          <w:bCs/>
        </w:rPr>
      </w:pPr>
      <w:r w:rsidRPr="00CA75A3">
        <w:rPr>
          <w:b/>
          <w:bCs/>
        </w:rPr>
        <w:t xml:space="preserve">2.3. Ocena jakości wody w kąpieliskach </w:t>
      </w:r>
    </w:p>
    <w:p w14:paraId="5659DC75" w14:textId="77777777" w:rsidR="00CA75A3" w:rsidRPr="00CA75A3" w:rsidRDefault="00CA75A3" w:rsidP="00F43724">
      <w:pPr>
        <w:jc w:val="both"/>
        <w:rPr>
          <w:rFonts w:eastAsia="Calibri"/>
          <w:color w:val="auto"/>
        </w:rPr>
      </w:pPr>
    </w:p>
    <w:p w14:paraId="506B5BFB" w14:textId="77777777" w:rsidR="00CA75A3" w:rsidRPr="00CA75A3" w:rsidRDefault="00CA75A3" w:rsidP="00F43724">
      <w:pPr>
        <w:spacing w:line="360" w:lineRule="auto"/>
        <w:jc w:val="both"/>
        <w:rPr>
          <w:color w:val="auto"/>
        </w:rPr>
      </w:pPr>
      <w:r w:rsidRPr="00CA75A3">
        <w:rPr>
          <w:color w:val="auto"/>
        </w:rPr>
        <w:t>W 2025 r. na terenie powiatu rawickiego było czynne jedno kąpielisko: „</w:t>
      </w:r>
      <w:r w:rsidRPr="00CA75A3">
        <w:rPr>
          <w:i/>
          <w:iCs/>
          <w:color w:val="auto"/>
        </w:rPr>
        <w:t>Kąpielisko nad sztucznym zbiornikiem wodnym w miejscowości Sierakowo</w:t>
      </w:r>
      <w:r w:rsidRPr="00CA75A3">
        <w:rPr>
          <w:color w:val="auto"/>
        </w:rPr>
        <w:t xml:space="preserve">”. Organizatorem kąpieliska </w:t>
      </w:r>
      <w:r w:rsidRPr="00CA75A3">
        <w:rPr>
          <w:color w:val="auto"/>
        </w:rPr>
        <w:br/>
        <w:t xml:space="preserve">był Ośrodek Sportu i Rekreacji w Rawiczu. Sezon kąpielowy trwał od 30 czerwca 2025 r. </w:t>
      </w:r>
      <w:r w:rsidRPr="00CA75A3">
        <w:rPr>
          <w:color w:val="auto"/>
        </w:rPr>
        <w:br/>
        <w:t>do 31 sierpnia 2025 r.  Przeprowadzono 1 kontrolę sanitarną terenu kąpieliska, w trakcie której dokonano również oceny organoleptycznej wody w kąpielisku. W trakcie trwania sezonu kąpielowego pobrano łącznie 4 próbki wody do badań: 1 w ramach kontroli urzędowej,                 a 3 w ramach kontroli wewnętrznej. Zakres badań obejmował parametry mikrobiologiczne: liczba Escherichia coli, liczba enterokoków. Wszystkie badane próbki wykazały, że woda spełnia wymagania mikrobiologiczne określone w Załączniku nr 1 do Rozporządzenia Ministra Zdrowia z dnia 17 stycznia 2019 r. w sprawie nadzoru nad jakością wody  w kąpielisku                    i miejscu okazjonalnie wykorzystywanym do kąpieli (Dz. U. z 2019 r. poz. 255). W związku     z powyższym wydano łącznie 4 komunikaty stwierdzające przydatność wody do kąpieli.</w:t>
      </w:r>
    </w:p>
    <w:p w14:paraId="41B4801A" w14:textId="77777777" w:rsidR="00CA75A3" w:rsidRPr="00CA75A3" w:rsidRDefault="00CA75A3" w:rsidP="00F43724">
      <w:pPr>
        <w:spacing w:line="360" w:lineRule="auto"/>
        <w:jc w:val="both"/>
        <w:rPr>
          <w:b/>
          <w:bCs/>
        </w:rPr>
      </w:pPr>
    </w:p>
    <w:p w14:paraId="44A35011" w14:textId="77777777" w:rsidR="00CA75A3" w:rsidRPr="00CA75A3" w:rsidRDefault="00CA75A3" w:rsidP="00F43724">
      <w:pPr>
        <w:spacing w:line="360" w:lineRule="auto"/>
        <w:jc w:val="both"/>
        <w:rPr>
          <w:b/>
          <w:bCs/>
        </w:rPr>
      </w:pPr>
    </w:p>
    <w:p w14:paraId="48438839" w14:textId="77777777" w:rsidR="00CA75A3" w:rsidRPr="00CA75A3" w:rsidRDefault="00CA75A3" w:rsidP="00F43724">
      <w:pPr>
        <w:spacing w:line="360" w:lineRule="auto"/>
        <w:jc w:val="both"/>
        <w:rPr>
          <w:b/>
          <w:bCs/>
        </w:rPr>
      </w:pPr>
    </w:p>
    <w:p w14:paraId="61CDC9B2" w14:textId="77777777" w:rsidR="00CA75A3" w:rsidRPr="00CA75A3" w:rsidRDefault="00CA75A3" w:rsidP="00F43724">
      <w:pPr>
        <w:spacing w:line="360" w:lineRule="auto"/>
        <w:jc w:val="both"/>
        <w:rPr>
          <w:b/>
          <w:bCs/>
        </w:rPr>
      </w:pPr>
    </w:p>
    <w:p w14:paraId="2EBFAD72" w14:textId="77777777" w:rsidR="00CA75A3" w:rsidRPr="00CA75A3" w:rsidRDefault="00CA75A3" w:rsidP="00F43724">
      <w:pPr>
        <w:spacing w:line="360" w:lineRule="auto"/>
        <w:jc w:val="both"/>
        <w:rPr>
          <w:b/>
          <w:bCs/>
        </w:rPr>
      </w:pPr>
    </w:p>
    <w:p w14:paraId="0A6DCAF4" w14:textId="57637A6B" w:rsidR="00CA75A3" w:rsidRPr="00CA75A3" w:rsidRDefault="00CA75A3" w:rsidP="00F43724">
      <w:pPr>
        <w:spacing w:line="360" w:lineRule="auto"/>
        <w:jc w:val="both"/>
        <w:rPr>
          <w:b/>
          <w:bCs/>
        </w:rPr>
      </w:pPr>
      <w:r w:rsidRPr="00CA75A3">
        <w:rPr>
          <w:b/>
          <w:bCs/>
        </w:rPr>
        <w:t>2.4. Ocena obiektów hotelarskich – hoteli, moteli, zajazdów i innych obiektów świadczących usługi hotelarskie.</w:t>
      </w:r>
    </w:p>
    <w:p w14:paraId="310FB2A1" w14:textId="77777777" w:rsidR="00CA75A3" w:rsidRPr="00CA75A3" w:rsidRDefault="00CA75A3" w:rsidP="00F43724">
      <w:pPr>
        <w:spacing w:line="360" w:lineRule="auto"/>
        <w:jc w:val="both"/>
        <w:rPr>
          <w:bCs/>
          <w:u w:val="single"/>
        </w:rPr>
      </w:pPr>
      <w:r w:rsidRPr="00CA75A3">
        <w:rPr>
          <w:bCs/>
          <w:u w:val="single"/>
        </w:rPr>
        <w:t>HOTELE</w:t>
      </w:r>
    </w:p>
    <w:p w14:paraId="4244A8F9" w14:textId="77777777" w:rsidR="00CA75A3" w:rsidRPr="00CA75A3" w:rsidRDefault="00CA75A3" w:rsidP="00F43724">
      <w:pPr>
        <w:spacing w:line="360" w:lineRule="auto"/>
        <w:jc w:val="both"/>
        <w:rPr>
          <w:bCs/>
          <w:color w:val="auto"/>
          <w:kern w:val="2"/>
          <w14:ligatures w14:val="standardContextual"/>
        </w:rPr>
      </w:pPr>
      <w:r w:rsidRPr="00CA75A3">
        <w:rPr>
          <w:bCs/>
          <w:color w:val="auto"/>
          <w:kern w:val="2"/>
          <w14:ligatures w14:val="standardContextual"/>
        </w:rPr>
        <w:t>(wg ewidencji 5, skontrolowano 3)</w:t>
      </w:r>
    </w:p>
    <w:p w14:paraId="5F13342B" w14:textId="77777777" w:rsidR="00CA75A3" w:rsidRPr="00CA75A3" w:rsidRDefault="00CA75A3" w:rsidP="00F43724">
      <w:pPr>
        <w:numPr>
          <w:ilvl w:val="0"/>
          <w:numId w:val="3"/>
        </w:numPr>
        <w:suppressAutoHyphens/>
        <w:autoSpaceDE w:val="0"/>
        <w:spacing w:line="360" w:lineRule="auto"/>
        <w:jc w:val="both"/>
        <w:rPr>
          <w:color w:val="auto"/>
          <w:kern w:val="2"/>
          <w14:ligatures w14:val="standardContextual"/>
        </w:rPr>
      </w:pPr>
      <w:r w:rsidRPr="00CA75A3">
        <w:rPr>
          <w:bCs/>
          <w:color w:val="auto"/>
          <w:kern w:val="2"/>
          <w14:ligatures w14:val="standardContextual"/>
        </w:rPr>
        <w:t xml:space="preserve">Pałac w </w:t>
      </w:r>
      <w:proofErr w:type="spellStart"/>
      <w:r w:rsidRPr="00CA75A3">
        <w:rPr>
          <w:bCs/>
          <w:color w:val="auto"/>
          <w:kern w:val="2"/>
          <w14:ligatures w14:val="standardContextual"/>
        </w:rPr>
        <w:t>Trzeboszu</w:t>
      </w:r>
      <w:proofErr w:type="spellEnd"/>
      <w:r w:rsidRPr="00CA75A3">
        <w:rPr>
          <w:bCs/>
          <w:color w:val="auto"/>
          <w:kern w:val="2"/>
          <w14:ligatures w14:val="standardContextual"/>
        </w:rPr>
        <w:t xml:space="preserve"> Ośrodek Hotelowo-Konferencyjny</w:t>
      </w:r>
      <w:r w:rsidRPr="00CA75A3">
        <w:rPr>
          <w:color w:val="auto"/>
          <w:kern w:val="2"/>
          <w14:ligatures w14:val="standardContextual"/>
        </w:rPr>
        <w:t xml:space="preserve"> jest to pałac, usytuowany w dużym kompleksie parkowym, posiada 10 pokoi z łazienkami (30 miejsc noclegowych). </w:t>
      </w:r>
    </w:p>
    <w:p w14:paraId="7EC53C0B" w14:textId="77777777" w:rsidR="00CA75A3" w:rsidRPr="00CA75A3" w:rsidRDefault="00CA75A3" w:rsidP="00F43724">
      <w:pPr>
        <w:numPr>
          <w:ilvl w:val="0"/>
          <w:numId w:val="3"/>
        </w:numPr>
        <w:suppressAutoHyphens/>
        <w:spacing w:line="360" w:lineRule="auto"/>
        <w:jc w:val="both"/>
      </w:pPr>
      <w:r w:rsidRPr="00CA75A3">
        <w:t xml:space="preserve">"Różany Zakątek" Obiekt Rekreacyjno-Hotelowy posiada 34 pokoje z łazienkami (110 miejsc noclegowych). </w:t>
      </w:r>
    </w:p>
    <w:p w14:paraId="6F9D7DCF" w14:textId="77777777" w:rsidR="00CA75A3" w:rsidRPr="00CA75A3" w:rsidRDefault="00CA75A3" w:rsidP="00F43724">
      <w:pPr>
        <w:numPr>
          <w:ilvl w:val="0"/>
          <w:numId w:val="3"/>
        </w:numPr>
        <w:suppressAutoHyphens/>
        <w:autoSpaceDE w:val="0"/>
        <w:spacing w:line="360" w:lineRule="auto"/>
        <w:jc w:val="both"/>
        <w:rPr>
          <w:color w:val="auto"/>
          <w:kern w:val="2"/>
          <w14:ligatures w14:val="standardContextual"/>
        </w:rPr>
      </w:pPr>
      <w:r w:rsidRPr="00CA75A3">
        <w:rPr>
          <w:color w:val="auto"/>
          <w:kern w:val="2"/>
          <w14:ligatures w14:val="standardContextual"/>
        </w:rPr>
        <w:t xml:space="preserve">Hotel MARIA posiada 60 miejsc noclegowych. Każdy pokój hotelowy posiada własną łazienkę. </w:t>
      </w:r>
    </w:p>
    <w:p w14:paraId="07F06C4F" w14:textId="77777777" w:rsidR="00CA75A3" w:rsidRPr="00CA75A3" w:rsidRDefault="00CA75A3" w:rsidP="00F43724">
      <w:pPr>
        <w:numPr>
          <w:ilvl w:val="0"/>
          <w:numId w:val="3"/>
        </w:numPr>
        <w:suppressAutoHyphens/>
        <w:autoSpaceDE w:val="0"/>
        <w:spacing w:line="360" w:lineRule="auto"/>
        <w:jc w:val="both"/>
        <w:rPr>
          <w:color w:val="auto"/>
          <w:kern w:val="2"/>
          <w14:ligatures w14:val="standardContextual"/>
        </w:rPr>
      </w:pPr>
      <w:r w:rsidRPr="00CA75A3">
        <w:rPr>
          <w:color w:val="auto"/>
          <w:kern w:val="2"/>
          <w14:ligatures w14:val="standardContextual"/>
        </w:rPr>
        <w:t>Hotel  DIAMENT I  posiada 34 miejsca noclegowe, DIAMENT 25 miejsc noclegowych oraz hotel LOTOS posiada 46 miejsc noclegowych.</w:t>
      </w:r>
    </w:p>
    <w:p w14:paraId="2D77BACA" w14:textId="77777777" w:rsidR="00CA75A3" w:rsidRPr="00CA75A3" w:rsidRDefault="00CA75A3" w:rsidP="00F43724">
      <w:pPr>
        <w:numPr>
          <w:ilvl w:val="0"/>
          <w:numId w:val="3"/>
        </w:numPr>
        <w:suppressAutoHyphens/>
        <w:spacing w:line="360" w:lineRule="auto"/>
        <w:jc w:val="both"/>
      </w:pPr>
      <w:r w:rsidRPr="00CA75A3">
        <w:rPr>
          <w:bCs/>
        </w:rPr>
        <w:t>Hotel i Restauracja „</w:t>
      </w:r>
      <w:r w:rsidRPr="00CA75A3">
        <w:t>Pałac” w Pakosławiu jest to odrestaurowany pałac, posiada 21 pokoi, 48 miejsc noclegowych.</w:t>
      </w:r>
    </w:p>
    <w:p w14:paraId="654591AD" w14:textId="77777777" w:rsidR="00CA75A3" w:rsidRPr="00CA75A3" w:rsidRDefault="00CA75A3" w:rsidP="00F43724">
      <w:pPr>
        <w:spacing w:line="360" w:lineRule="auto"/>
        <w:jc w:val="both"/>
      </w:pPr>
    </w:p>
    <w:p w14:paraId="38F27FD3" w14:textId="77777777" w:rsidR="00CA75A3" w:rsidRPr="00CA75A3" w:rsidRDefault="00CA75A3" w:rsidP="00F43724">
      <w:pPr>
        <w:spacing w:line="360" w:lineRule="auto"/>
        <w:jc w:val="both"/>
        <w:rPr>
          <w:u w:val="single"/>
        </w:rPr>
      </w:pPr>
      <w:r w:rsidRPr="00CA75A3">
        <w:rPr>
          <w:u w:val="single"/>
        </w:rPr>
        <w:t xml:space="preserve">INNE OBIEKTY ŚWIĄDCZĄCE USŁUGI HOTELARSKIE </w:t>
      </w:r>
    </w:p>
    <w:p w14:paraId="4A1EA3A9" w14:textId="77777777" w:rsidR="00CA75A3" w:rsidRPr="00CA75A3" w:rsidRDefault="00CA75A3" w:rsidP="00F43724">
      <w:pPr>
        <w:spacing w:line="360" w:lineRule="auto"/>
        <w:jc w:val="both"/>
      </w:pPr>
      <w:r w:rsidRPr="00CA75A3">
        <w:t>(wg ewidencji 5, skontrolowano 2)</w:t>
      </w:r>
    </w:p>
    <w:p w14:paraId="1479545A" w14:textId="77777777" w:rsidR="00CA75A3" w:rsidRPr="00CA75A3" w:rsidRDefault="00CA75A3" w:rsidP="0043479F">
      <w:pPr>
        <w:numPr>
          <w:ilvl w:val="0"/>
          <w:numId w:val="12"/>
        </w:numPr>
        <w:spacing w:line="360" w:lineRule="auto"/>
        <w:contextualSpacing/>
        <w:jc w:val="both"/>
      </w:pPr>
      <w:r w:rsidRPr="00CA75A3">
        <w:t>"Apartamenty Villa Aurora”  -  znajduje się przy Restauracji „Villa Aurora” w Gołaszynie. Obiekt posiada 4 pokoje,  ogółem 9 miejsc noclegowych.</w:t>
      </w:r>
      <w:r w:rsidRPr="00CA75A3">
        <w:rPr>
          <w:rFonts w:ascii="Arial" w:hAnsi="Arial" w:cs="Arial"/>
        </w:rPr>
        <w:t xml:space="preserve"> </w:t>
      </w:r>
      <w:r w:rsidRPr="00CA75A3">
        <w:t>Wszystkie pokoje hotelowe posiadają własny węzeł sanitarny tj. łazienkę z toaletą.</w:t>
      </w:r>
      <w:r w:rsidRPr="00CA75A3">
        <w:rPr>
          <w:rFonts w:ascii="Arial" w:hAnsi="Arial" w:cs="Arial"/>
        </w:rPr>
        <w:t xml:space="preserve"> </w:t>
      </w:r>
      <w:bookmarkStart w:id="5" w:name="_Hlk155612192"/>
      <w:r w:rsidRPr="00CA75A3">
        <w:t xml:space="preserve">Stan sanitarny obiektu w dniu </w:t>
      </w:r>
      <w:bookmarkEnd w:id="5"/>
      <w:r w:rsidRPr="00CA75A3">
        <w:t>kontroli bez zastrzeżeń.</w:t>
      </w:r>
    </w:p>
    <w:p w14:paraId="0DA5BEE4" w14:textId="77777777" w:rsidR="00CA75A3" w:rsidRPr="00CA75A3" w:rsidRDefault="00CA75A3" w:rsidP="0043479F">
      <w:pPr>
        <w:numPr>
          <w:ilvl w:val="0"/>
          <w:numId w:val="12"/>
        </w:numPr>
        <w:spacing w:line="360" w:lineRule="auto"/>
        <w:contextualSpacing/>
        <w:jc w:val="both"/>
      </w:pPr>
      <w:r w:rsidRPr="00CA75A3">
        <w:t xml:space="preserve"> Pokoje Gościnne Pałac Dąbrówka</w:t>
      </w:r>
      <w:r w:rsidRPr="00CA75A3">
        <w:rPr>
          <w:b/>
          <w:bCs/>
        </w:rPr>
        <w:t xml:space="preserve"> </w:t>
      </w:r>
      <w:r w:rsidRPr="00CA75A3">
        <w:t xml:space="preserve">– w obiekcie znajduje się 10 pokoi, ogółem 20 miejsc noclegowych. Stan sanitarny obiektu w dniu kontroli nie budził zastrzeżeń. Teren wokół obiektu utrzymany jest w dobrym stanie porządkowym. </w:t>
      </w:r>
    </w:p>
    <w:p w14:paraId="2A98DB2A" w14:textId="77777777" w:rsidR="00CA75A3" w:rsidRPr="00CA75A3" w:rsidRDefault="00CA75A3" w:rsidP="0043479F">
      <w:pPr>
        <w:numPr>
          <w:ilvl w:val="0"/>
          <w:numId w:val="12"/>
        </w:numPr>
        <w:spacing w:line="360" w:lineRule="auto"/>
        <w:contextualSpacing/>
        <w:jc w:val="both"/>
      </w:pPr>
      <w:r w:rsidRPr="00CA75A3">
        <w:t xml:space="preserve">Pokoje Gościnne przy Restauracji „Stodoła” – w kontrolowanym obiekcie znajduje się </w:t>
      </w:r>
      <w:r w:rsidRPr="00CA75A3">
        <w:rPr>
          <w:bCs/>
        </w:rPr>
        <w:t xml:space="preserve"> 8 pokoi, łącznie 23 miejsca noclegowe. </w:t>
      </w:r>
      <w:r w:rsidRPr="00CA75A3">
        <w:t>Stan sanitarny obiektu w dniu kontroli nie budził zastrzeżeń. Teren wokół obiektu utrzymany jest w dobrym stanie porządkowym</w:t>
      </w:r>
    </w:p>
    <w:p w14:paraId="451CA5C9" w14:textId="77777777" w:rsidR="00CA75A3" w:rsidRPr="00CA75A3" w:rsidRDefault="00CA75A3" w:rsidP="0043479F">
      <w:pPr>
        <w:numPr>
          <w:ilvl w:val="0"/>
          <w:numId w:val="12"/>
        </w:numPr>
        <w:spacing w:line="360" w:lineRule="auto"/>
        <w:contextualSpacing/>
        <w:jc w:val="both"/>
      </w:pPr>
      <w:r w:rsidRPr="00CA75A3">
        <w:rPr>
          <w:color w:val="auto"/>
          <w:lang w:eastAsia="zh-CN"/>
        </w:rPr>
        <w:t xml:space="preserve"> Hotel NDM Jarosz przy sali restauracyjnej Rancho w Zielonej Wsi. W obiekcie znajduje się 11 pokoi hotelowych zapewniających ogółem 50 miejsc noclegowych. Wszystkie pokoje posiadają węzeł sanitarny – łazienka  z prysznicem, umywalką oraz toaletą. </w:t>
      </w:r>
    </w:p>
    <w:p w14:paraId="7710ED74" w14:textId="77777777" w:rsidR="00CA75A3" w:rsidRPr="00CA75A3" w:rsidRDefault="00CA75A3" w:rsidP="0043479F">
      <w:pPr>
        <w:numPr>
          <w:ilvl w:val="0"/>
          <w:numId w:val="12"/>
        </w:numPr>
        <w:spacing w:line="360" w:lineRule="auto"/>
        <w:contextualSpacing/>
        <w:jc w:val="both"/>
      </w:pPr>
      <w:r w:rsidRPr="00CA75A3">
        <w:t xml:space="preserve">Pokoje Gościnne - Ośrodka Sportu i Rekreacji w Rawiczu znajdują się przy Stadionie Sportowym w sąsiedztwie Pływalni Krytej w Rawiczu. Pokoje gościnne mieszczą się na piętrze obiektu, na parterze znajduje się restauracja. Obiekt posiada ogółem 39 miejsc noclegowych w tym: 11 miejsc </w:t>
      </w:r>
      <w:r w:rsidRPr="00CA75A3">
        <w:rPr>
          <w:color w:val="auto"/>
          <w:sz w:val="22"/>
          <w:lang w:eastAsia="zh-CN"/>
        </w:rPr>
        <w:t>hotelowych w pokojach z łazienkami, a 28 miejsc z łazienkami ogólnodostępnymi (damskie i męskie).</w:t>
      </w:r>
    </w:p>
    <w:p w14:paraId="5F726862" w14:textId="77777777" w:rsidR="00CA75A3" w:rsidRPr="00CA75A3" w:rsidRDefault="00CA75A3" w:rsidP="00F43724">
      <w:pPr>
        <w:spacing w:line="360" w:lineRule="auto"/>
        <w:jc w:val="both"/>
        <w:rPr>
          <w:color w:val="auto"/>
          <w:kern w:val="2"/>
          <w14:ligatures w14:val="standardContextual"/>
        </w:rPr>
      </w:pPr>
      <w:r w:rsidRPr="00CA75A3">
        <w:rPr>
          <w:bCs/>
          <w:color w:val="auto"/>
          <w:kern w:val="2"/>
          <w14:ligatures w14:val="standardContextual"/>
        </w:rPr>
        <w:t xml:space="preserve">Wszystkie </w:t>
      </w:r>
      <w:r w:rsidRPr="00CA75A3">
        <w:rPr>
          <w:color w:val="auto"/>
          <w:kern w:val="2"/>
          <w14:ligatures w14:val="standardContextual"/>
        </w:rPr>
        <w:t xml:space="preserve">obiekty hotelarskie posiadają pomieszczenie przeznaczone na sprzęt porządkowy       i środki czystości oraz magazyn bielizny. Pomieszczenia obiektów trzymane są w dobrym stanie sanitarno-porządkowym i sanitarno-technicznym. Hotele zaopatrywane są w wodę              z wodociągów publicznych, które są pod stałym nadzorem PPIS w Rawiczu. Odpady komunalne gromadzone są w kontenerach. Teren wokół budynków hotelowych utrzymany jest w dobrym stanie sanitarno-porządkowym. W minionym roku nie wydano decyzji administracyjnych, nie nałożono mandatów karnych nie wydano pism w trybie art. 30 ustawy o PIS, nie stwierdzono również nieprawidłowości w zakresie przestrzegania Ustawy z dnia                   9 listopada 1995 r. o ochronie zdrowia przed następstwami używania tytoniu i wyrobów tytoniowych. Na terenie powiatu rawickiego </w:t>
      </w:r>
      <w:r w:rsidRPr="00CA75A3">
        <w:rPr>
          <w:bCs/>
          <w:color w:val="auto"/>
          <w:kern w:val="2"/>
          <w14:ligatures w14:val="standardContextual"/>
        </w:rPr>
        <w:t>brak</w:t>
      </w:r>
      <w:r w:rsidRPr="00CA75A3">
        <w:rPr>
          <w:color w:val="auto"/>
          <w:kern w:val="2"/>
          <w14:ligatures w14:val="standardContextual"/>
        </w:rPr>
        <w:t xml:space="preserve"> moteli, pensjonatów, kempingów, domów wycieczkowych, schronisk młodzieżowych i pól biwakowych.</w:t>
      </w:r>
    </w:p>
    <w:p w14:paraId="431B7183" w14:textId="77777777" w:rsidR="00CA75A3" w:rsidRPr="00CA75A3" w:rsidRDefault="00CA75A3" w:rsidP="00F43724">
      <w:pPr>
        <w:spacing w:after="120"/>
        <w:jc w:val="both"/>
        <w:rPr>
          <w:rFonts w:eastAsiaTheme="minorHAnsi"/>
          <w:color w:val="auto"/>
          <w:kern w:val="2"/>
          <w14:ligatures w14:val="standardContextual"/>
        </w:rPr>
      </w:pPr>
    </w:p>
    <w:p w14:paraId="0EDE7660" w14:textId="464F50D6" w:rsidR="00CA75A3" w:rsidRPr="00CA75A3" w:rsidRDefault="00CA75A3" w:rsidP="00F43724">
      <w:pPr>
        <w:jc w:val="both"/>
        <w:rPr>
          <w:b/>
          <w:bCs/>
        </w:rPr>
      </w:pPr>
      <w:r w:rsidRPr="00CA75A3">
        <w:rPr>
          <w:b/>
          <w:bCs/>
        </w:rPr>
        <w:t>2.5. Ocena zakładów fryzjerskich, kosmetycznych, odnowy biologicznej i tatuażu.</w:t>
      </w:r>
    </w:p>
    <w:p w14:paraId="076FF4CE" w14:textId="77777777" w:rsidR="00CA75A3" w:rsidRPr="00CA75A3" w:rsidRDefault="00CA75A3" w:rsidP="00F43724">
      <w:pPr>
        <w:jc w:val="both"/>
        <w:rPr>
          <w:b/>
          <w:bCs/>
          <w:sz w:val="28"/>
          <w:szCs w:val="28"/>
        </w:rPr>
      </w:pPr>
    </w:p>
    <w:p w14:paraId="6D0F3197" w14:textId="77777777" w:rsidR="00CA75A3" w:rsidRPr="00CA75A3" w:rsidRDefault="00CA75A3" w:rsidP="00F43724">
      <w:pPr>
        <w:spacing w:line="360" w:lineRule="auto"/>
        <w:jc w:val="both"/>
        <w:rPr>
          <w:b/>
          <w:bCs/>
        </w:rPr>
      </w:pPr>
      <w:r w:rsidRPr="00CA75A3">
        <w:rPr>
          <w:b/>
          <w:bCs/>
        </w:rPr>
        <w:t xml:space="preserve">Zakłady fryzjerskie i </w:t>
      </w:r>
      <w:proofErr w:type="spellStart"/>
      <w:r w:rsidRPr="00CA75A3">
        <w:rPr>
          <w:b/>
          <w:bCs/>
        </w:rPr>
        <w:t>barberskie</w:t>
      </w:r>
      <w:proofErr w:type="spellEnd"/>
      <w:r w:rsidRPr="00CA75A3">
        <w:rPr>
          <w:b/>
          <w:bCs/>
        </w:rPr>
        <w:t xml:space="preserve"> </w:t>
      </w:r>
    </w:p>
    <w:p w14:paraId="7AEE54E1" w14:textId="77777777" w:rsidR="00CA75A3" w:rsidRPr="00CA75A3" w:rsidRDefault="00CA75A3" w:rsidP="00F43724">
      <w:pPr>
        <w:suppressAutoHyphens/>
        <w:spacing w:line="360" w:lineRule="auto"/>
        <w:jc w:val="both"/>
        <w:rPr>
          <w:bCs/>
        </w:rPr>
      </w:pPr>
      <w:r w:rsidRPr="00CA75A3">
        <w:rPr>
          <w:bCs/>
        </w:rPr>
        <w:t>Liczba wg ewidencji: 75</w:t>
      </w:r>
    </w:p>
    <w:p w14:paraId="243B32A7" w14:textId="77777777" w:rsidR="00CA75A3" w:rsidRPr="00CA75A3" w:rsidRDefault="00CA75A3" w:rsidP="00F43724">
      <w:pPr>
        <w:suppressAutoHyphens/>
        <w:spacing w:line="360" w:lineRule="auto"/>
        <w:jc w:val="both"/>
        <w:rPr>
          <w:bCs/>
        </w:rPr>
      </w:pPr>
      <w:bookmarkStart w:id="6" w:name="_Hlk190337041"/>
      <w:r w:rsidRPr="00CA75A3">
        <w:rPr>
          <w:bCs/>
        </w:rPr>
        <w:t>Liczba skontrolowanych obiektów: 26</w:t>
      </w:r>
      <w:bookmarkEnd w:id="6"/>
    </w:p>
    <w:p w14:paraId="0E12EE56" w14:textId="77777777" w:rsidR="00CA75A3" w:rsidRPr="00CA75A3" w:rsidRDefault="00CA75A3" w:rsidP="00F43724">
      <w:pPr>
        <w:suppressAutoHyphens/>
        <w:spacing w:line="360" w:lineRule="auto"/>
        <w:jc w:val="both"/>
        <w:rPr>
          <w:b/>
          <w:bCs/>
        </w:rPr>
      </w:pPr>
      <w:r w:rsidRPr="00CA75A3">
        <w:rPr>
          <w:b/>
          <w:bCs/>
        </w:rPr>
        <w:t>Zakłady kosmetyczne (z naruszeniem ciągłości tkanki)</w:t>
      </w:r>
    </w:p>
    <w:p w14:paraId="074E1F87" w14:textId="77777777" w:rsidR="00CA75A3" w:rsidRPr="00CA75A3" w:rsidRDefault="00CA75A3" w:rsidP="00F43724">
      <w:pPr>
        <w:suppressAutoHyphens/>
        <w:spacing w:line="360" w:lineRule="auto"/>
        <w:jc w:val="both"/>
        <w:rPr>
          <w:bCs/>
        </w:rPr>
      </w:pPr>
      <w:r w:rsidRPr="00CA75A3">
        <w:rPr>
          <w:bCs/>
        </w:rPr>
        <w:t>Liczba wg ewidencji 32,</w:t>
      </w:r>
    </w:p>
    <w:p w14:paraId="5B1C400E" w14:textId="77777777" w:rsidR="00CA75A3" w:rsidRPr="00CA75A3" w:rsidRDefault="00CA75A3" w:rsidP="00F43724">
      <w:pPr>
        <w:suppressAutoHyphens/>
        <w:spacing w:line="360" w:lineRule="auto"/>
        <w:jc w:val="both"/>
        <w:rPr>
          <w:bCs/>
        </w:rPr>
      </w:pPr>
      <w:bookmarkStart w:id="7" w:name="_Hlk190337061"/>
      <w:r w:rsidRPr="00CA75A3">
        <w:rPr>
          <w:bCs/>
        </w:rPr>
        <w:t>Liczba skontrolowanych obiektów: 10</w:t>
      </w:r>
    </w:p>
    <w:p w14:paraId="65D233E6" w14:textId="77777777" w:rsidR="00CA75A3" w:rsidRPr="00CA75A3" w:rsidRDefault="00CA75A3" w:rsidP="00F43724">
      <w:pPr>
        <w:suppressAutoHyphens/>
        <w:spacing w:line="360" w:lineRule="auto"/>
        <w:jc w:val="both"/>
        <w:rPr>
          <w:b/>
        </w:rPr>
      </w:pPr>
      <w:r w:rsidRPr="00CA75A3">
        <w:rPr>
          <w:b/>
        </w:rPr>
        <w:t>Zakłady kosmetyczne (bez naruszenia ciągłości tkanki)</w:t>
      </w:r>
    </w:p>
    <w:p w14:paraId="4C1DDE16" w14:textId="77777777" w:rsidR="00CA75A3" w:rsidRPr="00CA75A3" w:rsidRDefault="00CA75A3" w:rsidP="00F43724">
      <w:pPr>
        <w:suppressAutoHyphens/>
        <w:spacing w:line="360" w:lineRule="auto"/>
        <w:jc w:val="both"/>
        <w:rPr>
          <w:bCs/>
        </w:rPr>
      </w:pPr>
      <w:r w:rsidRPr="00CA75A3">
        <w:rPr>
          <w:bCs/>
        </w:rPr>
        <w:t>Liczba wg ewidencji: 46,</w:t>
      </w:r>
    </w:p>
    <w:p w14:paraId="30DDE289" w14:textId="77777777" w:rsidR="00CA75A3" w:rsidRPr="00CA75A3" w:rsidRDefault="00CA75A3" w:rsidP="00F43724">
      <w:pPr>
        <w:suppressAutoHyphens/>
        <w:spacing w:line="360" w:lineRule="auto"/>
        <w:jc w:val="both"/>
        <w:rPr>
          <w:bCs/>
        </w:rPr>
      </w:pPr>
      <w:r w:rsidRPr="00CA75A3">
        <w:rPr>
          <w:bCs/>
        </w:rPr>
        <w:t>Liczba skontrolowanych obiektów: 14</w:t>
      </w:r>
    </w:p>
    <w:p w14:paraId="4B4874DD" w14:textId="77777777" w:rsidR="00CA75A3" w:rsidRPr="00CA75A3" w:rsidRDefault="00CA75A3" w:rsidP="00F43724">
      <w:pPr>
        <w:suppressAutoHyphens/>
        <w:spacing w:line="360" w:lineRule="auto"/>
        <w:jc w:val="both"/>
        <w:rPr>
          <w:b/>
        </w:rPr>
      </w:pPr>
      <w:r w:rsidRPr="00CA75A3">
        <w:rPr>
          <w:b/>
        </w:rPr>
        <w:t>Solaria</w:t>
      </w:r>
    </w:p>
    <w:p w14:paraId="35B82CFC" w14:textId="77777777" w:rsidR="00CA75A3" w:rsidRPr="00CA75A3" w:rsidRDefault="00CA75A3" w:rsidP="00F43724">
      <w:pPr>
        <w:suppressAutoHyphens/>
        <w:spacing w:line="360" w:lineRule="auto"/>
        <w:jc w:val="both"/>
        <w:rPr>
          <w:bCs/>
        </w:rPr>
      </w:pPr>
      <w:r w:rsidRPr="00CA75A3">
        <w:rPr>
          <w:bCs/>
        </w:rPr>
        <w:t>Liczba wg ewidencji: 5</w:t>
      </w:r>
    </w:p>
    <w:p w14:paraId="75A28C32" w14:textId="77777777" w:rsidR="00CA75A3" w:rsidRPr="00CA75A3" w:rsidRDefault="00CA75A3" w:rsidP="00F43724">
      <w:pPr>
        <w:suppressAutoHyphens/>
        <w:spacing w:line="360" w:lineRule="auto"/>
        <w:jc w:val="both"/>
        <w:rPr>
          <w:bCs/>
        </w:rPr>
      </w:pPr>
      <w:r w:rsidRPr="00CA75A3">
        <w:rPr>
          <w:bCs/>
        </w:rPr>
        <w:t>Liczba skontrolowanych obiektów: 3</w:t>
      </w:r>
    </w:p>
    <w:p w14:paraId="77E95365" w14:textId="77777777" w:rsidR="00CA75A3" w:rsidRPr="00CA75A3" w:rsidRDefault="00CA75A3" w:rsidP="00F43724">
      <w:pPr>
        <w:suppressAutoHyphens/>
        <w:spacing w:line="360" w:lineRule="auto"/>
        <w:jc w:val="both"/>
        <w:rPr>
          <w:b/>
        </w:rPr>
      </w:pPr>
      <w:r w:rsidRPr="00CA75A3">
        <w:rPr>
          <w:b/>
        </w:rPr>
        <w:t>Odnowa biologiczna (bez naruszenia ciągłości tkanki)</w:t>
      </w:r>
    </w:p>
    <w:bookmarkEnd w:id="7"/>
    <w:p w14:paraId="4D3145FF" w14:textId="77777777" w:rsidR="00CA75A3" w:rsidRPr="00CA75A3" w:rsidRDefault="00CA75A3" w:rsidP="00F43724">
      <w:pPr>
        <w:suppressAutoHyphens/>
        <w:spacing w:line="360" w:lineRule="auto"/>
        <w:jc w:val="both"/>
        <w:rPr>
          <w:bCs/>
        </w:rPr>
      </w:pPr>
      <w:r w:rsidRPr="00CA75A3">
        <w:rPr>
          <w:bCs/>
        </w:rPr>
        <w:t>Liczba wg ewidencji: 14</w:t>
      </w:r>
    </w:p>
    <w:p w14:paraId="76572EA9" w14:textId="77777777" w:rsidR="00CA75A3" w:rsidRPr="00CA75A3" w:rsidRDefault="00CA75A3" w:rsidP="00F43724">
      <w:pPr>
        <w:suppressAutoHyphens/>
        <w:spacing w:line="360" w:lineRule="auto"/>
        <w:jc w:val="both"/>
        <w:rPr>
          <w:bCs/>
        </w:rPr>
      </w:pPr>
      <w:r w:rsidRPr="00CA75A3">
        <w:rPr>
          <w:bCs/>
        </w:rPr>
        <w:t>Liczba skontrolowanych obiektów: 8</w:t>
      </w:r>
    </w:p>
    <w:p w14:paraId="09A6003C" w14:textId="77777777" w:rsidR="00CA75A3" w:rsidRPr="00CA75A3" w:rsidRDefault="00CA75A3" w:rsidP="00F43724">
      <w:pPr>
        <w:suppressAutoHyphens/>
        <w:spacing w:line="360" w:lineRule="auto"/>
        <w:jc w:val="both"/>
        <w:rPr>
          <w:bCs/>
        </w:rPr>
      </w:pPr>
    </w:p>
    <w:p w14:paraId="4063B492"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 xml:space="preserve">W 2025 roku nie stwierdzono nieprawidłowości w zakładach fryzjerskich, kosmetycznych z naruszeniem ciągłości tkanki oraz braku naruszenia ciągłości tkanki, tatuażu, odnowy biologicznej oraz innych. Stan sanitarno-porządkowy i sanitarno-techniczny dobry. </w:t>
      </w:r>
      <w:r w:rsidRPr="00CA75A3">
        <w:rPr>
          <w:bCs/>
          <w:color w:val="auto"/>
          <w:kern w:val="2"/>
          <w14:ligatures w14:val="standardContextual"/>
        </w:rPr>
        <w:t>Czystość bieżąca obiektów nie budziła zastrzeżeń. Ilość środków czystości i dezynfekcyjnych wystarczająca. Postępowanie z odpadami medycznymi prawidłowe.</w:t>
      </w:r>
    </w:p>
    <w:p w14:paraId="4C131669"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W minionym roku nie wydano decyzji administracyjnych, nie nałożono mandatów karnych nie wydano pism w trybie art. 30 ustawy o PIS, nie stwierdzono również nieprawidłowości                        w zakresie przestrzegania ustawy z dnia 9 listopada 1995 r. o ochronie zdrowia przed następstwami używania tytoniu i wyrobów tytoniowych.</w:t>
      </w:r>
    </w:p>
    <w:p w14:paraId="134F9E07" w14:textId="77777777" w:rsidR="00CA75A3" w:rsidRPr="00CA75A3" w:rsidRDefault="00CA75A3" w:rsidP="00F43724">
      <w:pPr>
        <w:jc w:val="both"/>
        <w:rPr>
          <w:b/>
          <w:bCs/>
          <w:sz w:val="28"/>
          <w:szCs w:val="28"/>
        </w:rPr>
      </w:pPr>
    </w:p>
    <w:p w14:paraId="706E2AE3" w14:textId="19D9FBB7" w:rsidR="00CA75A3" w:rsidRPr="00CA75A3" w:rsidRDefault="00CA75A3" w:rsidP="00F43724">
      <w:pPr>
        <w:jc w:val="both"/>
        <w:rPr>
          <w:b/>
          <w:bCs/>
        </w:rPr>
      </w:pPr>
      <w:r w:rsidRPr="00CA75A3">
        <w:rPr>
          <w:b/>
          <w:bCs/>
        </w:rPr>
        <w:t>2.6. Ocena ustępów publicznych</w:t>
      </w:r>
    </w:p>
    <w:p w14:paraId="4D703715" w14:textId="77777777" w:rsidR="00CA75A3" w:rsidRPr="00CA75A3" w:rsidRDefault="00CA75A3" w:rsidP="00F43724">
      <w:pPr>
        <w:jc w:val="both"/>
        <w:rPr>
          <w:b/>
          <w:bCs/>
          <w:sz w:val="28"/>
          <w:szCs w:val="28"/>
        </w:rPr>
      </w:pPr>
    </w:p>
    <w:p w14:paraId="64FDFAC4" w14:textId="77777777" w:rsidR="00CA75A3" w:rsidRPr="00CA75A3" w:rsidRDefault="00CA75A3" w:rsidP="00F43724">
      <w:pPr>
        <w:spacing w:line="360" w:lineRule="auto"/>
        <w:jc w:val="both"/>
        <w:rPr>
          <w:b/>
          <w:bCs/>
          <w:u w:val="single"/>
        </w:rPr>
      </w:pPr>
      <w:r w:rsidRPr="00CA75A3">
        <w:t xml:space="preserve">Ustępy publiczne </w:t>
      </w:r>
      <w:r w:rsidRPr="00CA75A3">
        <w:rPr>
          <w:bCs/>
        </w:rPr>
        <w:t xml:space="preserve"> (ogółem: 4 , skontrolowano 0)</w:t>
      </w:r>
    </w:p>
    <w:p w14:paraId="7E8A1EBF" w14:textId="77777777" w:rsidR="00CA75A3" w:rsidRPr="00CA75A3" w:rsidRDefault="00CA75A3" w:rsidP="00F43724">
      <w:pPr>
        <w:spacing w:line="360" w:lineRule="auto"/>
        <w:jc w:val="both"/>
        <w:rPr>
          <w:bCs/>
          <w:color w:val="auto"/>
          <w:kern w:val="2"/>
          <w14:ligatures w14:val="standardContextual"/>
        </w:rPr>
      </w:pPr>
      <w:r w:rsidRPr="00CA75A3">
        <w:rPr>
          <w:color w:val="auto"/>
          <w:kern w:val="2"/>
          <w14:ligatures w14:val="standardContextual"/>
        </w:rPr>
        <w:t xml:space="preserve">Na terenie powiatu rawickiego znajdują się 4 miejsca obsługi podróżnych powstałe w ramach budowy drogi ekspresowej S5 odcinek Poznań – Wrocław: MOP Dębno Polskie, MOP Folwark, MOP Golina Wielka i MOP Trzebosz. Właścicielem jest Generalna Dyrekcja Dróg </w:t>
      </w:r>
      <w:r w:rsidRPr="00CA75A3">
        <w:rPr>
          <w:color w:val="auto"/>
          <w:kern w:val="2"/>
          <w14:ligatures w14:val="standardContextual"/>
        </w:rPr>
        <w:br/>
        <w:t>i Autostrad Oddział w Poznaniu. W budynkach znajdują się toalety damskie, męskie oraz przeznaczone dla osób niepełnosprawnych. W 2025 r. nie przeprowadzono kontroli ww. obiektów.</w:t>
      </w:r>
    </w:p>
    <w:p w14:paraId="13CA74A9" w14:textId="77777777" w:rsidR="00CA75A3" w:rsidRPr="00CA75A3" w:rsidRDefault="00CA75A3" w:rsidP="00F43724">
      <w:pPr>
        <w:spacing w:line="360" w:lineRule="auto"/>
        <w:jc w:val="both"/>
        <w:rPr>
          <w:color w:val="auto"/>
          <w:kern w:val="2"/>
          <w14:ligatures w14:val="standardContextual"/>
        </w:rPr>
      </w:pPr>
    </w:p>
    <w:p w14:paraId="58EA20D4" w14:textId="6DAE54D8" w:rsidR="00CA75A3" w:rsidRPr="00CA75A3" w:rsidRDefault="00CA75A3" w:rsidP="00F43724">
      <w:pPr>
        <w:spacing w:line="360" w:lineRule="auto"/>
        <w:jc w:val="both"/>
        <w:rPr>
          <w:b/>
          <w:bCs/>
          <w:color w:val="auto"/>
          <w:kern w:val="2"/>
          <w14:ligatures w14:val="standardContextual"/>
        </w:rPr>
      </w:pPr>
      <w:r w:rsidRPr="00CA75A3">
        <w:rPr>
          <w:b/>
          <w:bCs/>
          <w:color w:val="auto"/>
          <w:kern w:val="2"/>
          <w14:ligatures w14:val="standardContextual"/>
        </w:rPr>
        <w:t>2.7. Ocena gospodarstw agroturystycznych</w:t>
      </w:r>
    </w:p>
    <w:p w14:paraId="28FA5004" w14:textId="77777777" w:rsidR="00CA75A3" w:rsidRDefault="00CA75A3" w:rsidP="00F43724">
      <w:pPr>
        <w:suppressAutoHyphens/>
        <w:autoSpaceDE w:val="0"/>
        <w:spacing w:line="360" w:lineRule="auto"/>
        <w:jc w:val="both"/>
        <w:rPr>
          <w:color w:val="auto"/>
          <w:lang w:eastAsia="zh-CN"/>
        </w:rPr>
      </w:pPr>
      <w:r w:rsidRPr="00CA75A3">
        <w:rPr>
          <w:color w:val="auto"/>
          <w:lang w:eastAsia="zh-CN"/>
        </w:rPr>
        <w:t>Na terenie powiatu rawickiego w roku 2025 było 9 gospodarstw agroturystycznych, skontrolowano 5. Podczas kontroli sanitarnych nie stwierdzono nieprawidłowości. Obiekty utrzymane są w dobrym stanie sanitarno-technicznym. Goście odwiedzają gospodarstwa głównie podczas wakacji letnich, są to pobyty 2-3 dniowe. W większości obiektów dla gości przeznaczone są  2 lub 3 pokoje oraz łazienka. Dla gości przeznaczone są oddzielne pościele, poduszki i kołdry. Czyste pościele oraz poduszki, koce, kołdry zapasowe przechowywane                  są w wydzielonych szafach. Zapewniona jest dostateczna ilość środków czystościowych                       i dezynfekcyjnych. Właściciele gospodarstw agroturystycznych sami piorą pościel                                  w wydzielonej pralnicy, większość z nich stosuje proszki ze środkiem dezynfekującym. Odpady komunalne, zgodnie ze złożoną deklaracją odbierane są przez specjalistyczne firmy.</w:t>
      </w:r>
    </w:p>
    <w:p w14:paraId="23C62691" w14:textId="77777777" w:rsidR="00D765B0" w:rsidRPr="00CA75A3" w:rsidRDefault="00D765B0" w:rsidP="00F43724">
      <w:pPr>
        <w:suppressAutoHyphens/>
        <w:autoSpaceDE w:val="0"/>
        <w:spacing w:line="360" w:lineRule="auto"/>
        <w:jc w:val="both"/>
        <w:rPr>
          <w:color w:val="auto"/>
          <w:lang w:eastAsia="zh-CN"/>
        </w:rPr>
      </w:pPr>
    </w:p>
    <w:p w14:paraId="25DC6B9E" w14:textId="3376FDDF" w:rsidR="00CA75A3" w:rsidRPr="00CA75A3" w:rsidRDefault="00CA75A3" w:rsidP="00F43724">
      <w:pPr>
        <w:spacing w:line="360" w:lineRule="auto"/>
        <w:jc w:val="both"/>
        <w:rPr>
          <w:b/>
          <w:bCs/>
          <w:color w:val="auto"/>
          <w:kern w:val="2"/>
          <w14:ligatures w14:val="standardContextual"/>
        </w:rPr>
      </w:pPr>
      <w:r w:rsidRPr="00CA75A3">
        <w:rPr>
          <w:b/>
          <w:bCs/>
          <w:color w:val="auto"/>
          <w:kern w:val="2"/>
          <w14:ligatures w14:val="standardContextual"/>
        </w:rPr>
        <w:t>2.8. Ocena pralni usługowych</w:t>
      </w:r>
    </w:p>
    <w:p w14:paraId="14194ECA"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Na terenie powiatu rawickiego działa jedna pralnia będąca pod nadzorem PPIS w Rawiczu, pralnia piorąca bieliznę szpitalną – Pralnia w Rawiczu Sp. z</w:t>
      </w:r>
      <w:r w:rsidRPr="00CA75A3">
        <w:rPr>
          <w:b/>
          <w:bCs/>
          <w:color w:val="auto"/>
          <w:kern w:val="2"/>
          <w14:ligatures w14:val="standardContextual"/>
        </w:rPr>
        <w:t xml:space="preserve"> </w:t>
      </w:r>
      <w:r w:rsidRPr="00CA75A3">
        <w:rPr>
          <w:color w:val="auto"/>
          <w:kern w:val="2"/>
          <w14:ligatures w14:val="standardContextual"/>
        </w:rPr>
        <w:t>o.o. ul. Gen. Grota Roweckiego 6. W 2025 r. skontrolowano obiekt, kontrola nie wykazała nieprawidłowości.</w:t>
      </w:r>
    </w:p>
    <w:p w14:paraId="29F04C50" w14:textId="77777777" w:rsidR="00CA75A3" w:rsidRPr="00CA75A3" w:rsidRDefault="00CA75A3" w:rsidP="00F43724">
      <w:pPr>
        <w:spacing w:line="360" w:lineRule="auto"/>
        <w:jc w:val="both"/>
        <w:rPr>
          <w:color w:val="auto"/>
          <w:kern w:val="2"/>
          <w14:ligatures w14:val="standardContextual"/>
        </w:rPr>
      </w:pPr>
    </w:p>
    <w:p w14:paraId="02AC63FF" w14:textId="5C5B409A" w:rsidR="00CA75A3" w:rsidRPr="00CA75A3" w:rsidRDefault="00CA75A3" w:rsidP="00F43724">
      <w:pPr>
        <w:spacing w:line="360" w:lineRule="auto"/>
        <w:jc w:val="both"/>
        <w:rPr>
          <w:color w:val="auto"/>
          <w:kern w:val="2"/>
          <w14:ligatures w14:val="standardContextual"/>
        </w:rPr>
      </w:pPr>
      <w:r w:rsidRPr="00CA75A3">
        <w:rPr>
          <w:b/>
          <w:bCs/>
          <w:color w:val="auto"/>
          <w:kern w:val="2"/>
          <w14:ligatures w14:val="standardContextual"/>
        </w:rPr>
        <w:t>2.9. Ocena obiektów lecznictwa zamkniętego i otwartego</w:t>
      </w:r>
    </w:p>
    <w:p w14:paraId="2A84D354" w14:textId="77777777" w:rsidR="00CA75A3" w:rsidRPr="00CA75A3" w:rsidRDefault="00CA75A3" w:rsidP="00F43724">
      <w:pPr>
        <w:spacing w:line="360" w:lineRule="auto"/>
        <w:jc w:val="both"/>
      </w:pPr>
      <w:r w:rsidRPr="00CA75A3">
        <w:rPr>
          <w:b/>
        </w:rPr>
        <w:t>LECZNICTWO ZAMKNIĘTE</w:t>
      </w:r>
      <w:r w:rsidRPr="00CA75A3">
        <w:t xml:space="preserve">  </w:t>
      </w:r>
    </w:p>
    <w:p w14:paraId="44ABFF01" w14:textId="77777777" w:rsidR="00CA75A3" w:rsidRPr="00CA75A3" w:rsidRDefault="00CA75A3" w:rsidP="00F43724">
      <w:pPr>
        <w:spacing w:line="360" w:lineRule="auto"/>
        <w:jc w:val="both"/>
      </w:pPr>
      <w:r w:rsidRPr="00CA75A3">
        <w:t xml:space="preserve">Działalność kontrolno-represyjna </w:t>
      </w:r>
    </w:p>
    <w:p w14:paraId="1562B0C4" w14:textId="77777777" w:rsidR="00CA75A3" w:rsidRPr="00CA75A3" w:rsidRDefault="00CA75A3" w:rsidP="00F43724">
      <w:pPr>
        <w:spacing w:line="276" w:lineRule="auto"/>
        <w:jc w:val="both"/>
      </w:pPr>
      <w:r w:rsidRPr="00CA75A3">
        <w:t>1) Liczba placówek ogółem (szpitale): 1</w:t>
      </w:r>
    </w:p>
    <w:p w14:paraId="06241C29" w14:textId="77777777" w:rsidR="00CA75A3" w:rsidRPr="00CA75A3" w:rsidRDefault="00CA75A3" w:rsidP="00F43724">
      <w:pPr>
        <w:spacing w:line="276" w:lineRule="auto"/>
        <w:jc w:val="both"/>
      </w:pPr>
      <w:r w:rsidRPr="00CA75A3">
        <w:t>2) Liczba placówek publicznych: 1</w:t>
      </w:r>
    </w:p>
    <w:p w14:paraId="3258F2EA" w14:textId="77777777" w:rsidR="00CA75A3" w:rsidRPr="00CA75A3" w:rsidRDefault="00CA75A3" w:rsidP="00F43724">
      <w:pPr>
        <w:spacing w:line="276" w:lineRule="auto"/>
        <w:jc w:val="both"/>
      </w:pPr>
      <w:r w:rsidRPr="00CA75A3">
        <w:t>3) Liczba placówek niepublicznych: 0</w:t>
      </w:r>
    </w:p>
    <w:p w14:paraId="196BC052" w14:textId="77777777" w:rsidR="00CA75A3" w:rsidRPr="00CA75A3" w:rsidRDefault="00CA75A3" w:rsidP="00F43724">
      <w:pPr>
        <w:spacing w:line="276" w:lineRule="auto"/>
        <w:jc w:val="both"/>
      </w:pPr>
      <w:r w:rsidRPr="00CA75A3">
        <w:t xml:space="preserve">4) Liczba przeprowadzonych kontroli (ogółem): 0, w tym przez pion HK: 0                                                     </w:t>
      </w:r>
    </w:p>
    <w:p w14:paraId="55BDBDF0" w14:textId="77777777" w:rsidR="00CA75A3" w:rsidRPr="00CA75A3" w:rsidRDefault="00CA75A3" w:rsidP="00F43724">
      <w:pPr>
        <w:spacing w:line="276" w:lineRule="auto"/>
        <w:jc w:val="both"/>
      </w:pPr>
      <w:r w:rsidRPr="00CA75A3">
        <w:t xml:space="preserve">5) Liczba wydanych decyzji (ogółem): 4, w tym przez pion HK: 4                                                       </w:t>
      </w:r>
    </w:p>
    <w:p w14:paraId="6B2C8A35" w14:textId="77777777" w:rsidR="00CA75A3" w:rsidRPr="00CA75A3" w:rsidRDefault="00CA75A3" w:rsidP="00F43724">
      <w:pPr>
        <w:spacing w:line="276" w:lineRule="auto"/>
        <w:jc w:val="both"/>
      </w:pPr>
      <w:r w:rsidRPr="00CA75A3">
        <w:t xml:space="preserve">6) Liczba mandatów + kwota (zł) (ogółem): 0, w tym pion HK: 0                                                                 </w:t>
      </w:r>
    </w:p>
    <w:p w14:paraId="26BF1448" w14:textId="77777777" w:rsidR="00CA75A3" w:rsidRPr="00CA75A3" w:rsidRDefault="00CA75A3" w:rsidP="00F43724">
      <w:pPr>
        <w:spacing w:line="276" w:lineRule="auto"/>
        <w:jc w:val="both"/>
      </w:pPr>
      <w:r w:rsidRPr="00CA75A3">
        <w:t xml:space="preserve">7) Liczba postanowień o nałożeniu grzywien (ogółem): 0, w tym pion HK: 0                                                               </w:t>
      </w:r>
    </w:p>
    <w:p w14:paraId="0B79DFE8" w14:textId="77777777" w:rsidR="00CA75A3" w:rsidRPr="00CA75A3" w:rsidRDefault="00CA75A3" w:rsidP="00F43724">
      <w:pPr>
        <w:spacing w:line="276" w:lineRule="auto"/>
        <w:jc w:val="both"/>
      </w:pPr>
      <w:r w:rsidRPr="00CA75A3">
        <w:t xml:space="preserve">8) Liczba pism (zawiadomień) w trybie art. 30 ustawy o PIS (ogółem): 0, w tym pion HK: 0        </w:t>
      </w:r>
    </w:p>
    <w:p w14:paraId="5D8F8146" w14:textId="77777777" w:rsidR="00CA75A3" w:rsidRPr="00CA75A3" w:rsidRDefault="00CA75A3" w:rsidP="00F43724">
      <w:pPr>
        <w:spacing w:line="276" w:lineRule="auto"/>
        <w:jc w:val="both"/>
      </w:pPr>
    </w:p>
    <w:p w14:paraId="655F4AE5" w14:textId="77777777" w:rsidR="00CA75A3" w:rsidRPr="00CA75A3" w:rsidRDefault="00CA75A3" w:rsidP="00F43724">
      <w:pPr>
        <w:spacing w:line="360" w:lineRule="auto"/>
        <w:jc w:val="both"/>
        <w:rPr>
          <w:color w:val="auto"/>
        </w:rPr>
      </w:pPr>
      <w:r w:rsidRPr="00CA75A3">
        <w:rPr>
          <w:color w:val="auto"/>
        </w:rPr>
        <w:t>Szpital  Powiatowy w Rawiczu Sp. z o.o., ul Gen. Grota Roweckiego 6, 63-900 Rawiczu kompleksowo skontrolowany został w październiku 2025 r. Podmiot odpowiada wymaganiom rozporządzenia. Podczas kontroli kompleksowej nie stwierdzono nieprawidłowości oraz uchybień. Nie wydano zaleceń.</w:t>
      </w:r>
      <w:r w:rsidRPr="00CA75A3">
        <w:t xml:space="preserve"> </w:t>
      </w:r>
      <w:r w:rsidRPr="00CA75A3">
        <w:rPr>
          <w:color w:val="auto"/>
        </w:rPr>
        <w:t>Podstawowym źródłem zaopatrzenia w wodę jest wodociąg publiczny Rawicz. W ciągu roku jakość wody wodociągu nie była kwestionowana. Szpital nie posiada własnego ujęcia wody. W ciągu roku jakość wody ciepłej w obiekcie była kwestionowana tylko raz.  Badanie powtórkowe oraz kolejne badania w ciągu roku nie wykazały przekroczeń.</w:t>
      </w:r>
    </w:p>
    <w:p w14:paraId="13C925AF" w14:textId="77777777" w:rsidR="00CA75A3" w:rsidRPr="00CA75A3" w:rsidRDefault="00CA75A3" w:rsidP="00F43724">
      <w:pPr>
        <w:spacing w:line="360" w:lineRule="auto"/>
        <w:jc w:val="both"/>
        <w:rPr>
          <w:color w:val="auto"/>
        </w:rPr>
      </w:pPr>
      <w:r w:rsidRPr="00CA75A3">
        <w:rPr>
          <w:color w:val="auto"/>
        </w:rPr>
        <w:t xml:space="preserve">W ciągu roku postępowanie z bielizną było prawidłowe. Obiekt korzysta z pralni zewnętrznej, która podlega kontroli przez PSSE w Gostyniu – pralnia spełnia standardy sanitarno-techniczne określone w wytycznych dot. pralnictwa szpitalnego.  Magazynowanie czystej bielizny odbywa się w sposób prawidłowy. Brudna bielizna obierana jest z magazynu brudniej bielizny codziennie przez pralnię zewnętrzną. Nie stwierdzono nieprawidłowości w zakresie gospodarki bielizną. Utrzymaniem czystości szpitala zajmuje się firma zewnętrzna na podstawie umowy ze szpitalem. W ciągu roku nie kwestionowano czystości i porządku w szpitalu. </w:t>
      </w:r>
    </w:p>
    <w:p w14:paraId="26B77308" w14:textId="77777777" w:rsidR="00CA75A3" w:rsidRPr="00CA75A3" w:rsidRDefault="00CA75A3" w:rsidP="00F43724">
      <w:pPr>
        <w:spacing w:line="360" w:lineRule="auto"/>
        <w:jc w:val="both"/>
        <w:rPr>
          <w:color w:val="auto"/>
        </w:rPr>
      </w:pPr>
      <w:r w:rsidRPr="00CA75A3">
        <w:rPr>
          <w:color w:val="auto"/>
        </w:rPr>
        <w:t xml:space="preserve">W placówce stosuje się profesjonalne środki oraz sprzęt. Podczas kontroli kompleksowej stwierdzono wystarczający zapas środków, wszystkie w terminach ważności. </w:t>
      </w:r>
    </w:p>
    <w:p w14:paraId="66C4C62E" w14:textId="77777777" w:rsidR="00CA75A3" w:rsidRPr="00CA75A3" w:rsidRDefault="00CA75A3" w:rsidP="00F43724">
      <w:pPr>
        <w:spacing w:line="360" w:lineRule="auto"/>
        <w:jc w:val="both"/>
        <w:rPr>
          <w:color w:val="auto"/>
        </w:rPr>
      </w:pPr>
      <w:r w:rsidRPr="00CA75A3">
        <w:rPr>
          <w:color w:val="auto"/>
        </w:rPr>
        <w:t>Okresowe szkolenia dla  personelu sprzątającego prowadzi specjalista ds. epidemiologii.</w:t>
      </w:r>
    </w:p>
    <w:p w14:paraId="25F3CF78" w14:textId="77777777" w:rsidR="00CA75A3" w:rsidRPr="00CA75A3" w:rsidRDefault="00CA75A3" w:rsidP="00F43724">
      <w:pPr>
        <w:spacing w:line="360" w:lineRule="auto"/>
        <w:jc w:val="both"/>
        <w:rPr>
          <w:color w:val="auto"/>
        </w:rPr>
      </w:pPr>
      <w:r w:rsidRPr="00CA75A3">
        <w:rPr>
          <w:color w:val="auto"/>
        </w:rPr>
        <w:t>W placówce przeprowadzane są kontrole wewnętrzne mające na celu monitowanie czystości obiektu, przez specjalistę ds. epidemiologii. Dodatkowo w obiekcie w oddziałach w uzasadnionych epidemiologicznie przypadkach stosuje się dezynfekcję pomieszczeń metodą zamgławiania. Czystość bieżąca w trakcie kontroli kompleksowej zachowana. Nieprawidłowości w tym zakresie nie stwierdzono. Postępowanie z odpadami medycznymi w ciągu roku prawidłowe.  Nie stwierdzono nieprawidłowości.</w:t>
      </w:r>
    </w:p>
    <w:p w14:paraId="156AF2A2" w14:textId="77777777" w:rsidR="00CA75A3" w:rsidRPr="00CA75A3" w:rsidRDefault="00CA75A3" w:rsidP="00F43724">
      <w:pPr>
        <w:spacing w:line="360" w:lineRule="auto"/>
        <w:jc w:val="both"/>
        <w:rPr>
          <w:color w:val="000000"/>
        </w:rPr>
      </w:pPr>
    </w:p>
    <w:p w14:paraId="42EAE1A1" w14:textId="77777777" w:rsidR="00CA75A3" w:rsidRPr="00CA75A3" w:rsidRDefault="00CA75A3" w:rsidP="00F43724">
      <w:pPr>
        <w:spacing w:line="360" w:lineRule="auto"/>
        <w:jc w:val="both"/>
        <w:rPr>
          <w:b/>
        </w:rPr>
      </w:pPr>
      <w:r w:rsidRPr="00CA75A3">
        <w:rPr>
          <w:b/>
        </w:rPr>
        <w:t>LECZNICTWO OTWARTE</w:t>
      </w:r>
    </w:p>
    <w:p w14:paraId="47DEC0D8" w14:textId="77777777" w:rsidR="00CA75A3" w:rsidRPr="00CA75A3" w:rsidRDefault="00CA75A3" w:rsidP="00F43724">
      <w:pPr>
        <w:spacing w:line="360" w:lineRule="auto"/>
        <w:jc w:val="both"/>
        <w:rPr>
          <w:b/>
        </w:rPr>
      </w:pPr>
      <w:r w:rsidRPr="00CA75A3">
        <w:rPr>
          <w:b/>
        </w:rPr>
        <w:t xml:space="preserve">Działalność </w:t>
      </w:r>
      <w:proofErr w:type="spellStart"/>
      <w:r w:rsidRPr="00CA75A3">
        <w:rPr>
          <w:b/>
        </w:rPr>
        <w:t>kontrolno</w:t>
      </w:r>
      <w:proofErr w:type="spellEnd"/>
      <w:r w:rsidRPr="00CA75A3">
        <w:rPr>
          <w:b/>
        </w:rPr>
        <w:t xml:space="preserve"> – represyjna </w:t>
      </w:r>
    </w:p>
    <w:p w14:paraId="4798F2C3" w14:textId="77777777" w:rsidR="00CA75A3" w:rsidRPr="00CA75A3" w:rsidRDefault="00CA75A3" w:rsidP="00F43724">
      <w:pPr>
        <w:spacing w:line="360" w:lineRule="auto"/>
        <w:jc w:val="both"/>
        <w:outlineLvl w:val="0"/>
        <w:rPr>
          <w:b/>
        </w:rPr>
      </w:pPr>
      <w:r w:rsidRPr="00CA75A3">
        <w:rPr>
          <w:b/>
        </w:rPr>
        <w:t>Podmiotów leczniczych wykonujących ambulatoryjne świadczenia zdrowotne</w:t>
      </w:r>
    </w:p>
    <w:p w14:paraId="51A609F1" w14:textId="77777777" w:rsidR="00CA75A3" w:rsidRPr="00CA75A3" w:rsidRDefault="00CA75A3" w:rsidP="0043479F">
      <w:pPr>
        <w:numPr>
          <w:ilvl w:val="0"/>
          <w:numId w:val="13"/>
        </w:numPr>
        <w:spacing w:line="360" w:lineRule="auto"/>
        <w:jc w:val="both"/>
      </w:pPr>
      <w:r w:rsidRPr="00CA75A3">
        <w:t>liczba placówek ogółem: 29</w:t>
      </w:r>
    </w:p>
    <w:p w14:paraId="69D839FD" w14:textId="77777777" w:rsidR="00CA75A3" w:rsidRPr="00CA75A3" w:rsidRDefault="00CA75A3" w:rsidP="0043479F">
      <w:pPr>
        <w:numPr>
          <w:ilvl w:val="0"/>
          <w:numId w:val="13"/>
        </w:numPr>
        <w:spacing w:line="360" w:lineRule="auto"/>
        <w:jc w:val="both"/>
      </w:pPr>
      <w:r w:rsidRPr="00CA75A3">
        <w:t>liczba placówek skontrolowanych - 16</w:t>
      </w:r>
    </w:p>
    <w:p w14:paraId="27359E24" w14:textId="77777777" w:rsidR="00CA75A3" w:rsidRPr="00CA75A3" w:rsidRDefault="00CA75A3" w:rsidP="00F43724">
      <w:pPr>
        <w:spacing w:line="360" w:lineRule="auto"/>
        <w:jc w:val="both"/>
      </w:pPr>
      <w:r w:rsidRPr="00CA75A3">
        <w:t>-     liczba przychodni, ośrodki, poradnie ogółem - 26</w:t>
      </w:r>
    </w:p>
    <w:p w14:paraId="4F008EE3" w14:textId="77777777" w:rsidR="00CA75A3" w:rsidRPr="00CA75A3" w:rsidRDefault="00CA75A3" w:rsidP="0043479F">
      <w:pPr>
        <w:numPr>
          <w:ilvl w:val="0"/>
          <w:numId w:val="13"/>
        </w:numPr>
        <w:spacing w:line="360" w:lineRule="auto"/>
        <w:jc w:val="both"/>
      </w:pPr>
      <w:r w:rsidRPr="00CA75A3">
        <w:t>liczba laboratorium medyczne  – 1</w:t>
      </w:r>
    </w:p>
    <w:p w14:paraId="63768310" w14:textId="77777777" w:rsidR="00CA75A3" w:rsidRPr="00CA75A3" w:rsidRDefault="00CA75A3" w:rsidP="0043479F">
      <w:pPr>
        <w:numPr>
          <w:ilvl w:val="0"/>
          <w:numId w:val="13"/>
        </w:numPr>
        <w:spacing w:line="360" w:lineRule="auto"/>
        <w:jc w:val="both"/>
      </w:pPr>
      <w:r w:rsidRPr="00CA75A3">
        <w:t>liczba zakładów rehabilitacji - 2</w:t>
      </w:r>
    </w:p>
    <w:p w14:paraId="548EEC88" w14:textId="77777777" w:rsidR="00CA75A3" w:rsidRPr="00CA75A3" w:rsidRDefault="00CA75A3" w:rsidP="0043479F">
      <w:pPr>
        <w:numPr>
          <w:ilvl w:val="0"/>
          <w:numId w:val="13"/>
        </w:numPr>
        <w:spacing w:line="360" w:lineRule="auto"/>
        <w:jc w:val="both"/>
      </w:pPr>
      <w:r w:rsidRPr="00CA75A3">
        <w:t>liczba wydanych decyzji, mandatów - 0</w:t>
      </w:r>
    </w:p>
    <w:p w14:paraId="0A14F095" w14:textId="77777777" w:rsidR="00CA75A3" w:rsidRPr="00CA75A3" w:rsidRDefault="00CA75A3" w:rsidP="00F43724">
      <w:pPr>
        <w:spacing w:line="360" w:lineRule="auto"/>
        <w:jc w:val="both"/>
        <w:rPr>
          <w:b/>
        </w:rPr>
      </w:pPr>
      <w:r w:rsidRPr="00CA75A3">
        <w:t xml:space="preserve"> </w:t>
      </w:r>
      <w:r w:rsidRPr="00CA75A3">
        <w:rPr>
          <w:b/>
        </w:rPr>
        <w:t>Działalność lecznicza wykonywana przez praktykę zawodową</w:t>
      </w:r>
    </w:p>
    <w:p w14:paraId="605E2911" w14:textId="77777777" w:rsidR="00CA75A3" w:rsidRPr="00CA75A3" w:rsidRDefault="00CA75A3" w:rsidP="00F43724">
      <w:pPr>
        <w:spacing w:line="360" w:lineRule="auto"/>
        <w:jc w:val="both"/>
        <w:rPr>
          <w:b/>
          <w:bCs/>
        </w:rPr>
      </w:pPr>
      <w:r w:rsidRPr="00CA75A3">
        <w:t xml:space="preserve">  </w:t>
      </w:r>
      <w:bookmarkStart w:id="8" w:name="_Hlk189827938"/>
      <w:r w:rsidRPr="00CA75A3">
        <w:rPr>
          <w:b/>
          <w:bCs/>
        </w:rPr>
        <w:t>Indywidualne Praktyki Pielęgniarek:</w:t>
      </w:r>
    </w:p>
    <w:p w14:paraId="175A6013" w14:textId="77777777" w:rsidR="00CA75A3" w:rsidRPr="00CA75A3" w:rsidRDefault="00CA75A3" w:rsidP="00F43724">
      <w:pPr>
        <w:spacing w:line="360" w:lineRule="auto"/>
        <w:jc w:val="both"/>
      </w:pPr>
      <w:r w:rsidRPr="00CA75A3">
        <w:t xml:space="preserve"> -   liczba placówek ogółem – 13</w:t>
      </w:r>
    </w:p>
    <w:p w14:paraId="012465CA" w14:textId="77777777" w:rsidR="00CA75A3" w:rsidRPr="00CA75A3" w:rsidRDefault="00CA75A3" w:rsidP="00F43724">
      <w:pPr>
        <w:spacing w:line="360" w:lineRule="auto"/>
        <w:jc w:val="both"/>
      </w:pPr>
      <w:r w:rsidRPr="00CA75A3">
        <w:t>-    liczba placówek skontrolowanych – 8</w:t>
      </w:r>
    </w:p>
    <w:p w14:paraId="6C61A24A" w14:textId="77777777" w:rsidR="00CA75A3" w:rsidRPr="00CA75A3" w:rsidRDefault="00CA75A3" w:rsidP="00F43724">
      <w:pPr>
        <w:spacing w:line="360" w:lineRule="auto"/>
        <w:jc w:val="both"/>
      </w:pPr>
      <w:r w:rsidRPr="00CA75A3">
        <w:t>-    liczba przeprowadzonych kontroli – 8</w:t>
      </w:r>
    </w:p>
    <w:p w14:paraId="789BDBA7" w14:textId="77777777" w:rsidR="00CA75A3" w:rsidRPr="00CA75A3" w:rsidRDefault="00CA75A3" w:rsidP="0043479F">
      <w:pPr>
        <w:numPr>
          <w:ilvl w:val="0"/>
          <w:numId w:val="13"/>
        </w:numPr>
        <w:spacing w:line="360" w:lineRule="auto"/>
        <w:jc w:val="both"/>
      </w:pPr>
      <w:r w:rsidRPr="00CA75A3">
        <w:t>liczba wydanych decyzji, mandatów - 0</w:t>
      </w:r>
      <w:bookmarkEnd w:id="8"/>
    </w:p>
    <w:p w14:paraId="0E469B45" w14:textId="77777777" w:rsidR="00CA75A3" w:rsidRPr="00CA75A3" w:rsidRDefault="00CA75A3" w:rsidP="00F43724">
      <w:pPr>
        <w:spacing w:line="360" w:lineRule="auto"/>
        <w:jc w:val="both"/>
        <w:rPr>
          <w:b/>
          <w:bCs/>
        </w:rPr>
      </w:pPr>
      <w:r w:rsidRPr="00CA75A3">
        <w:rPr>
          <w:b/>
          <w:bCs/>
        </w:rPr>
        <w:t>Indywidualne Specjalistyczne Praktyki Pielęgniarek:</w:t>
      </w:r>
    </w:p>
    <w:p w14:paraId="45BF5472" w14:textId="77777777" w:rsidR="00CA75A3" w:rsidRPr="00CA75A3" w:rsidRDefault="00CA75A3" w:rsidP="00F43724">
      <w:pPr>
        <w:spacing w:line="360" w:lineRule="auto"/>
        <w:jc w:val="both"/>
      </w:pPr>
      <w:r w:rsidRPr="00CA75A3">
        <w:t xml:space="preserve"> -   liczba placówek ogółem – 1</w:t>
      </w:r>
    </w:p>
    <w:p w14:paraId="581783F6" w14:textId="77777777" w:rsidR="00CA75A3" w:rsidRPr="00CA75A3" w:rsidRDefault="00CA75A3" w:rsidP="00F43724">
      <w:pPr>
        <w:spacing w:line="360" w:lineRule="auto"/>
        <w:jc w:val="both"/>
      </w:pPr>
      <w:r w:rsidRPr="00CA75A3">
        <w:t>-    liczba placówek skontrolowanych – 0</w:t>
      </w:r>
    </w:p>
    <w:p w14:paraId="192E5973" w14:textId="77777777" w:rsidR="00CA75A3" w:rsidRPr="00CA75A3" w:rsidRDefault="00CA75A3" w:rsidP="00F43724">
      <w:pPr>
        <w:spacing w:line="360" w:lineRule="auto"/>
        <w:jc w:val="both"/>
      </w:pPr>
      <w:r w:rsidRPr="00CA75A3">
        <w:t>-    liczba przeprowadzonych kontroli – 0</w:t>
      </w:r>
    </w:p>
    <w:p w14:paraId="222A4587" w14:textId="77777777" w:rsidR="00CA75A3" w:rsidRPr="00CA75A3" w:rsidRDefault="00CA75A3" w:rsidP="0043479F">
      <w:pPr>
        <w:numPr>
          <w:ilvl w:val="0"/>
          <w:numId w:val="13"/>
        </w:numPr>
        <w:spacing w:line="360" w:lineRule="auto"/>
        <w:jc w:val="both"/>
      </w:pPr>
      <w:r w:rsidRPr="00CA75A3">
        <w:t>liczba wydanych decyzji, mandatów - 0</w:t>
      </w:r>
    </w:p>
    <w:p w14:paraId="4ABA2116" w14:textId="77777777" w:rsidR="00CA75A3" w:rsidRPr="00CA75A3" w:rsidRDefault="00CA75A3" w:rsidP="00F43724">
      <w:pPr>
        <w:spacing w:line="360" w:lineRule="auto"/>
        <w:jc w:val="both"/>
        <w:rPr>
          <w:b/>
          <w:bCs/>
        </w:rPr>
      </w:pPr>
      <w:r w:rsidRPr="00CA75A3">
        <w:rPr>
          <w:b/>
          <w:bCs/>
        </w:rPr>
        <w:t>Grupowe praktyki pielęgniarek:</w:t>
      </w:r>
    </w:p>
    <w:p w14:paraId="6194290C" w14:textId="77777777" w:rsidR="00CA75A3" w:rsidRPr="00CA75A3" w:rsidRDefault="00CA75A3" w:rsidP="00F43724">
      <w:pPr>
        <w:spacing w:line="360" w:lineRule="auto"/>
        <w:jc w:val="both"/>
      </w:pPr>
      <w:r w:rsidRPr="00CA75A3">
        <w:t>-    liczba placówek ogółem – 1</w:t>
      </w:r>
    </w:p>
    <w:p w14:paraId="0BF7AC52" w14:textId="77777777" w:rsidR="00CA75A3" w:rsidRPr="00CA75A3" w:rsidRDefault="00CA75A3" w:rsidP="00F43724">
      <w:pPr>
        <w:spacing w:line="360" w:lineRule="auto"/>
        <w:jc w:val="both"/>
      </w:pPr>
      <w:r w:rsidRPr="00CA75A3">
        <w:t>-    liczba placówek skontrolowanych –1</w:t>
      </w:r>
    </w:p>
    <w:p w14:paraId="379A7C0A" w14:textId="77777777" w:rsidR="00CA75A3" w:rsidRPr="00CA75A3" w:rsidRDefault="00CA75A3" w:rsidP="00F43724">
      <w:pPr>
        <w:spacing w:line="360" w:lineRule="auto"/>
        <w:jc w:val="both"/>
      </w:pPr>
      <w:r w:rsidRPr="00CA75A3">
        <w:t>-    liczba przeprowadzonych kontroli – 1</w:t>
      </w:r>
    </w:p>
    <w:p w14:paraId="3C955297" w14:textId="77777777" w:rsidR="00CA75A3" w:rsidRPr="00CA75A3" w:rsidRDefault="00CA75A3" w:rsidP="0043479F">
      <w:pPr>
        <w:numPr>
          <w:ilvl w:val="0"/>
          <w:numId w:val="13"/>
        </w:numPr>
        <w:spacing w:line="360" w:lineRule="auto"/>
        <w:jc w:val="both"/>
      </w:pPr>
      <w:r w:rsidRPr="00CA75A3">
        <w:t>liczba wydanych decyzji, mandatów - 0</w:t>
      </w:r>
    </w:p>
    <w:p w14:paraId="478E4538" w14:textId="77777777" w:rsidR="00CA75A3" w:rsidRPr="00CA75A3" w:rsidRDefault="00CA75A3" w:rsidP="00F43724">
      <w:pPr>
        <w:spacing w:line="360" w:lineRule="auto"/>
        <w:jc w:val="both"/>
        <w:rPr>
          <w:b/>
        </w:rPr>
      </w:pPr>
    </w:p>
    <w:p w14:paraId="3802516E" w14:textId="77777777" w:rsidR="00CA75A3" w:rsidRPr="00CA75A3" w:rsidRDefault="00CA75A3" w:rsidP="00F43724">
      <w:pPr>
        <w:spacing w:line="360" w:lineRule="auto"/>
        <w:jc w:val="both"/>
      </w:pPr>
      <w:r w:rsidRPr="00CA75A3">
        <w:rPr>
          <w:b/>
        </w:rPr>
        <w:t>W pionie epidemiologii</w:t>
      </w:r>
      <w:r w:rsidRPr="00CA75A3">
        <w:t>:</w:t>
      </w:r>
    </w:p>
    <w:p w14:paraId="4BFACBDE" w14:textId="77777777" w:rsidR="00CA75A3" w:rsidRPr="00CA75A3" w:rsidRDefault="00CA75A3" w:rsidP="00F43724">
      <w:pPr>
        <w:spacing w:line="360" w:lineRule="auto"/>
        <w:jc w:val="both"/>
      </w:pPr>
      <w:r w:rsidRPr="00CA75A3">
        <w:t>-     indywidualne praktyki lekarskie ogółem – 20, skontrolowanych - 14</w:t>
      </w:r>
    </w:p>
    <w:p w14:paraId="6F6BD47E" w14:textId="77777777" w:rsidR="00CA75A3" w:rsidRPr="00CA75A3" w:rsidRDefault="00CA75A3" w:rsidP="00F43724">
      <w:pPr>
        <w:spacing w:line="360" w:lineRule="auto"/>
        <w:ind w:left="360"/>
        <w:jc w:val="both"/>
      </w:pPr>
      <w:r w:rsidRPr="00CA75A3">
        <w:t>w tym: indywidualne praktyki lekarzy dentystów – 20, skontrolowanych -  14</w:t>
      </w:r>
    </w:p>
    <w:p w14:paraId="16C3E59B" w14:textId="77777777" w:rsidR="00CA75A3" w:rsidRPr="00CA75A3" w:rsidRDefault="00CA75A3" w:rsidP="00F43724">
      <w:pPr>
        <w:spacing w:line="360" w:lineRule="auto"/>
        <w:jc w:val="both"/>
      </w:pPr>
      <w:r w:rsidRPr="00CA75A3">
        <w:t>-     indywidualne specjalistyczne praktyki lekarskie ogółem –28, skontrolowanych 11</w:t>
      </w:r>
    </w:p>
    <w:p w14:paraId="744C1A49" w14:textId="77777777" w:rsidR="00CA75A3" w:rsidRPr="00CA75A3" w:rsidRDefault="00CA75A3" w:rsidP="00F43724">
      <w:pPr>
        <w:spacing w:line="360" w:lineRule="auto"/>
        <w:jc w:val="both"/>
      </w:pPr>
      <w:r w:rsidRPr="00CA75A3">
        <w:t xml:space="preserve">     w tym: indywidualne specjalistyczne praktyki lekarzy dentystów – 2, skontrolowanych - 2 </w:t>
      </w:r>
    </w:p>
    <w:p w14:paraId="26995E74" w14:textId="77777777" w:rsidR="00CA75A3" w:rsidRPr="00CA75A3" w:rsidRDefault="00CA75A3" w:rsidP="0043479F">
      <w:pPr>
        <w:numPr>
          <w:ilvl w:val="0"/>
          <w:numId w:val="13"/>
        </w:numPr>
        <w:spacing w:line="360" w:lineRule="auto"/>
        <w:jc w:val="both"/>
      </w:pPr>
      <w:r w:rsidRPr="00CA75A3">
        <w:t>liczba placówek skontrolowanych ogółem - 25</w:t>
      </w:r>
    </w:p>
    <w:p w14:paraId="64C94C66" w14:textId="77777777" w:rsidR="00CA75A3" w:rsidRPr="00CA75A3" w:rsidRDefault="00CA75A3" w:rsidP="0043479F">
      <w:pPr>
        <w:numPr>
          <w:ilvl w:val="0"/>
          <w:numId w:val="13"/>
        </w:numPr>
        <w:spacing w:line="360" w:lineRule="auto"/>
        <w:jc w:val="both"/>
      </w:pPr>
      <w:r w:rsidRPr="00CA75A3">
        <w:t xml:space="preserve">liczba przeprowadzonych kontroli i </w:t>
      </w:r>
      <w:proofErr w:type="spellStart"/>
      <w:r w:rsidRPr="00CA75A3">
        <w:t>rekontroli</w:t>
      </w:r>
      <w:proofErr w:type="spellEnd"/>
      <w:r w:rsidRPr="00CA75A3">
        <w:t xml:space="preserve"> - 25</w:t>
      </w:r>
    </w:p>
    <w:p w14:paraId="1984D11B" w14:textId="77777777" w:rsidR="00CA75A3" w:rsidRPr="00CA75A3" w:rsidRDefault="00CA75A3" w:rsidP="0043479F">
      <w:pPr>
        <w:numPr>
          <w:ilvl w:val="0"/>
          <w:numId w:val="13"/>
        </w:numPr>
        <w:spacing w:line="360" w:lineRule="auto"/>
        <w:jc w:val="both"/>
      </w:pPr>
      <w:r w:rsidRPr="00CA75A3">
        <w:t xml:space="preserve">liczba wydanych decyzji, mandatów – 0 </w:t>
      </w:r>
    </w:p>
    <w:p w14:paraId="1756A971" w14:textId="77777777" w:rsidR="00CA75A3" w:rsidRPr="00CA75A3" w:rsidRDefault="00CA75A3" w:rsidP="00F43724">
      <w:pPr>
        <w:jc w:val="both"/>
        <w:rPr>
          <w:b/>
          <w:bCs/>
          <w:sz w:val="28"/>
          <w:szCs w:val="28"/>
        </w:rPr>
      </w:pPr>
    </w:p>
    <w:p w14:paraId="72AF031A" w14:textId="77777777" w:rsidR="00CA75A3" w:rsidRPr="00CA75A3" w:rsidRDefault="00CA75A3" w:rsidP="00F43724">
      <w:pPr>
        <w:jc w:val="both"/>
        <w:rPr>
          <w:b/>
          <w:bCs/>
          <w:i/>
          <w:color w:val="3366FF"/>
        </w:rPr>
      </w:pPr>
      <w:r w:rsidRPr="00CA75A3">
        <w:rPr>
          <w:b/>
          <w:bCs/>
        </w:rPr>
        <w:t>Lecznictwo ambulatoryjne obejmujące wszystkie obiekty wskazane (w tym przychodnie</w:t>
      </w:r>
      <w:r w:rsidRPr="00CA75A3">
        <w:rPr>
          <w:b/>
          <w:bCs/>
          <w:color w:val="000000"/>
        </w:rPr>
        <w:t>, ośrodki, poradnie, ambulatoria, praktyki zawodowe  i inne)</w:t>
      </w:r>
    </w:p>
    <w:p w14:paraId="3F16FF58" w14:textId="77777777" w:rsidR="00CA75A3" w:rsidRPr="00CA75A3" w:rsidRDefault="00CA75A3" w:rsidP="00F43724">
      <w:pPr>
        <w:keepNext/>
        <w:spacing w:before="240" w:after="60"/>
        <w:jc w:val="both"/>
        <w:outlineLvl w:val="0"/>
        <w:rPr>
          <w:b/>
          <w:bCs/>
          <w:color w:val="auto"/>
          <w:kern w:val="32"/>
        </w:rPr>
      </w:pPr>
      <w:bookmarkStart w:id="9" w:name="_Toc152152240"/>
      <w:bookmarkStart w:id="10" w:name="_Toc152154259"/>
      <w:bookmarkStart w:id="11" w:name="_Toc152154327"/>
      <w:r w:rsidRPr="00CA75A3">
        <w:rPr>
          <w:b/>
          <w:bCs/>
          <w:color w:val="auto"/>
          <w:kern w:val="32"/>
        </w:rPr>
        <w:t xml:space="preserve">Dostosowanie podmiotu do wymagań rozporządzenia Ministra Zdrowia w </w:t>
      </w:r>
      <w:bookmarkStart w:id="12" w:name="_Hlk187741866"/>
      <w:r w:rsidRPr="00CA75A3">
        <w:rPr>
          <w:b/>
          <w:bCs/>
          <w:color w:val="auto"/>
          <w:kern w:val="32"/>
        </w:rPr>
        <w:t>sprawie szczegółowych wymagań, jakim powinna odpowiadać pomieszczenia i urządzenia podmiotu wykonującego działalność leczniczą</w:t>
      </w:r>
      <w:bookmarkEnd w:id="9"/>
      <w:bookmarkEnd w:id="10"/>
      <w:bookmarkEnd w:id="11"/>
      <w:bookmarkEnd w:id="12"/>
    </w:p>
    <w:p w14:paraId="704EB965" w14:textId="77777777" w:rsidR="00CA75A3" w:rsidRPr="00CA75A3" w:rsidRDefault="00CA75A3" w:rsidP="00F43724">
      <w:pPr>
        <w:keepNext/>
        <w:spacing w:before="240" w:after="60"/>
        <w:jc w:val="both"/>
        <w:outlineLvl w:val="0"/>
        <w:rPr>
          <w:b/>
          <w:bCs/>
          <w:color w:val="auto"/>
          <w:kern w:val="32"/>
        </w:rPr>
      </w:pPr>
    </w:p>
    <w:p w14:paraId="172B3D26" w14:textId="77777777" w:rsidR="00CA75A3" w:rsidRPr="00CA75A3" w:rsidRDefault="00CA75A3" w:rsidP="00F43724">
      <w:pPr>
        <w:spacing w:line="360" w:lineRule="auto"/>
        <w:jc w:val="both"/>
        <w:rPr>
          <w:color w:val="auto"/>
        </w:rPr>
      </w:pPr>
      <w:r w:rsidRPr="00CA75A3">
        <w:rPr>
          <w:color w:val="auto"/>
        </w:rPr>
        <w:t>Wszystkie skontrolowane placówki w roku sprawozdawczym były dostosowane do wymagań Rozporządzenia Ministra Zdrowia w sprawie szczegółowych wymagań, jakim powinny odpowiadać pomieszczenia i urządzenia podmiotu wykonującego działalność leczniczą. Na terenie powiatu rawickiego żaden z podmiotów programu lecznictwa otwartego nie posiada programu dostosowawczego.</w:t>
      </w:r>
    </w:p>
    <w:p w14:paraId="70D58C2E" w14:textId="77777777" w:rsidR="00CA75A3" w:rsidRPr="00CA75A3" w:rsidRDefault="00CA75A3" w:rsidP="0043479F">
      <w:pPr>
        <w:keepNext/>
        <w:numPr>
          <w:ilvl w:val="0"/>
          <w:numId w:val="15"/>
        </w:numPr>
        <w:spacing w:before="240" w:after="60"/>
        <w:jc w:val="both"/>
        <w:outlineLvl w:val="0"/>
        <w:rPr>
          <w:b/>
          <w:bCs/>
          <w:color w:val="auto"/>
          <w:kern w:val="32"/>
        </w:rPr>
      </w:pPr>
      <w:r w:rsidRPr="00CA75A3">
        <w:rPr>
          <w:b/>
          <w:bCs/>
          <w:color w:val="auto"/>
          <w:kern w:val="32"/>
        </w:rPr>
        <w:t>Stan sanitarno-techniczny</w:t>
      </w:r>
    </w:p>
    <w:p w14:paraId="4B6FB573" w14:textId="77777777" w:rsidR="00CA75A3" w:rsidRPr="00CA75A3" w:rsidRDefault="00CA75A3" w:rsidP="00F43724">
      <w:pPr>
        <w:spacing w:line="360" w:lineRule="auto"/>
        <w:jc w:val="both"/>
        <w:rPr>
          <w:color w:val="auto"/>
        </w:rPr>
      </w:pPr>
      <w:r w:rsidRPr="00CA75A3">
        <w:rPr>
          <w:color w:val="auto"/>
        </w:rPr>
        <w:t>Obiekty utrzymane były we właściwym stanie sanitarno-technicznym. Nie stwierdzono nieprawidłowości.</w:t>
      </w:r>
    </w:p>
    <w:p w14:paraId="1790D69F" w14:textId="77777777" w:rsidR="00CA75A3" w:rsidRPr="00CA75A3" w:rsidRDefault="00CA75A3" w:rsidP="0043479F">
      <w:pPr>
        <w:keepNext/>
        <w:numPr>
          <w:ilvl w:val="0"/>
          <w:numId w:val="15"/>
        </w:numPr>
        <w:spacing w:before="240" w:after="60"/>
        <w:jc w:val="both"/>
        <w:outlineLvl w:val="0"/>
        <w:rPr>
          <w:b/>
          <w:bCs/>
          <w:color w:val="auto"/>
          <w:kern w:val="32"/>
        </w:rPr>
      </w:pPr>
      <w:bookmarkStart w:id="13" w:name="_Toc152152242"/>
      <w:bookmarkStart w:id="14" w:name="_Toc152154261"/>
      <w:bookmarkStart w:id="15" w:name="_Toc152154329"/>
      <w:r w:rsidRPr="00CA75A3">
        <w:rPr>
          <w:b/>
          <w:bCs/>
          <w:color w:val="auto"/>
          <w:kern w:val="32"/>
        </w:rPr>
        <w:t>Zaopatrzenie w wodę</w:t>
      </w:r>
    </w:p>
    <w:p w14:paraId="2A863D12" w14:textId="77777777" w:rsidR="00CA75A3" w:rsidRPr="00CA75A3" w:rsidRDefault="00CA75A3" w:rsidP="00F43724">
      <w:pPr>
        <w:spacing w:line="360" w:lineRule="auto"/>
        <w:jc w:val="both"/>
        <w:rPr>
          <w:color w:val="auto"/>
        </w:rPr>
      </w:pPr>
      <w:r w:rsidRPr="00CA75A3">
        <w:rPr>
          <w:color w:val="auto"/>
        </w:rPr>
        <w:t>Wszystkie  obiekty lecznictwa otwartego na terenie powiatu Rawickiego zaopatrywane są w wodę przez wodociągi publiczne, które na bieżąco nadzorowane są przez Państwowego Powiatowego Inspektora Sanitarnego w Rawiczu – wszędzie woda spełnia wymogi rozporządzenia Ministra Zdrowia z dnia 7 grudnia 2017 r. w sprawie jakości wody przeznaczonej do spożycia przez ludzi.</w:t>
      </w:r>
    </w:p>
    <w:p w14:paraId="7AE1B4ED" w14:textId="77777777" w:rsidR="00CA75A3" w:rsidRPr="00CA75A3" w:rsidRDefault="00CA75A3" w:rsidP="0043479F">
      <w:pPr>
        <w:keepNext/>
        <w:numPr>
          <w:ilvl w:val="0"/>
          <w:numId w:val="15"/>
        </w:numPr>
        <w:spacing w:before="240" w:after="60"/>
        <w:jc w:val="both"/>
        <w:outlineLvl w:val="0"/>
        <w:rPr>
          <w:b/>
          <w:bCs/>
          <w:color w:val="auto"/>
          <w:kern w:val="32"/>
        </w:rPr>
      </w:pPr>
      <w:r w:rsidRPr="00CA75A3">
        <w:rPr>
          <w:b/>
          <w:bCs/>
          <w:color w:val="auto"/>
          <w:kern w:val="32"/>
        </w:rPr>
        <w:t>Gospodarka bielizną i pralnictwo</w:t>
      </w:r>
    </w:p>
    <w:p w14:paraId="3FE6DCB0" w14:textId="77777777" w:rsidR="00CA75A3" w:rsidRPr="00CA75A3" w:rsidRDefault="00CA75A3" w:rsidP="00F43724">
      <w:pPr>
        <w:spacing w:line="360" w:lineRule="auto"/>
        <w:jc w:val="both"/>
        <w:rPr>
          <w:color w:val="auto"/>
        </w:rPr>
      </w:pPr>
      <w:r w:rsidRPr="00CA75A3">
        <w:rPr>
          <w:color w:val="auto"/>
        </w:rPr>
        <w:t xml:space="preserve">W zakładach opieki zdrowotnej stosowana jest bielizna jednorazowego użycia tj. ręczniki jednorazowego użycia, prześcieradła, a do prania przeznaczona jest głównie odzież ochronna pracowników.  Zgodnie z procedurą postępowania z czystą i brudną bielizną odzież ochronna w większości przypadków przekazywana jest do pralni. </w:t>
      </w:r>
    </w:p>
    <w:p w14:paraId="16AD17B1" w14:textId="77777777" w:rsidR="00CA75A3" w:rsidRPr="00CA75A3" w:rsidRDefault="00CA75A3" w:rsidP="00F43724">
      <w:pPr>
        <w:spacing w:line="360" w:lineRule="auto"/>
        <w:jc w:val="both"/>
        <w:rPr>
          <w:color w:val="auto"/>
        </w:rPr>
      </w:pPr>
      <w:r w:rsidRPr="00CA75A3">
        <w:rPr>
          <w:color w:val="auto"/>
        </w:rPr>
        <w:t>Zakłady opieki zdrowotnej z powiatu rawickiego posiadają umowy na pranie bielizny wielokrotnego użycia w pralni - Pralnia Rawicz Sp. z o.o.  w Rawiczu. Pranie bielizny obywa się również przez podmioty we własnym zakresie przy użyciu proszków z właściwościami dezynfekcyjnymi.</w:t>
      </w:r>
    </w:p>
    <w:p w14:paraId="0972AD48" w14:textId="77777777" w:rsidR="00CA75A3" w:rsidRPr="00CA75A3" w:rsidRDefault="00CA75A3" w:rsidP="00F43724">
      <w:pPr>
        <w:spacing w:line="360" w:lineRule="auto"/>
        <w:jc w:val="both"/>
        <w:rPr>
          <w:color w:val="auto"/>
        </w:rPr>
      </w:pPr>
      <w:r w:rsidRPr="00CA75A3">
        <w:rPr>
          <w:color w:val="auto"/>
        </w:rPr>
        <w:t>Podczas kontroli sanitarnych kontrolowano postępowanie z czystą i brudną bielizną. We wszystkich obiektach stwierdzono właściwe postępowanie z czystą i brudną bielizną. Odzież ochronna czysta przechowywana jest w wydzielonej szafie, jej zapas jest wystarczający. Brudna bielizna, zgodnie z procedurą wkładana jest do oznakowanego pojemnika wyłożonego workiem, a następnie w zależności od potrzeb  przekazywana jest do pralni.  Placówki posiadają do wglądu faktury za pranie.</w:t>
      </w:r>
    </w:p>
    <w:p w14:paraId="0F6E5DAE" w14:textId="77777777" w:rsidR="00CA75A3" w:rsidRPr="00CA75A3" w:rsidRDefault="00CA75A3" w:rsidP="0043479F">
      <w:pPr>
        <w:keepNext/>
        <w:numPr>
          <w:ilvl w:val="0"/>
          <w:numId w:val="15"/>
        </w:numPr>
        <w:spacing w:before="240" w:after="60"/>
        <w:jc w:val="both"/>
        <w:outlineLvl w:val="0"/>
        <w:rPr>
          <w:b/>
          <w:bCs/>
          <w:color w:val="auto"/>
          <w:kern w:val="32"/>
        </w:rPr>
      </w:pPr>
      <w:r w:rsidRPr="00CA75A3">
        <w:rPr>
          <w:b/>
          <w:bCs/>
          <w:color w:val="auto"/>
          <w:kern w:val="32"/>
        </w:rPr>
        <w:t>Bieżąca czystość i utrzymanie porządku</w:t>
      </w:r>
      <w:bookmarkEnd w:id="13"/>
      <w:bookmarkEnd w:id="14"/>
      <w:bookmarkEnd w:id="15"/>
    </w:p>
    <w:p w14:paraId="180C8A5F" w14:textId="77777777" w:rsidR="00CA75A3" w:rsidRPr="00CA75A3" w:rsidRDefault="00CA75A3" w:rsidP="00F43724">
      <w:pPr>
        <w:spacing w:after="120" w:line="360" w:lineRule="auto"/>
        <w:jc w:val="both"/>
      </w:pPr>
      <w:r w:rsidRPr="00CA75A3">
        <w:t xml:space="preserve">W kontrolowanych obiektach sprzątaniem głównie zajmuje się personel własny,  który zajmuje się utrzymaniem czystości i porządku. W jednej z kontrolowanych przychodni stosuje się system mieszany. Czystość kontrolowanych obiektów w 2025 roku nie budziła zastrzeżeń. Wszystkie zakłady posiadają procedury sprzątania i dezynfekcji pomieszczeń. Zgodnie z opracowanymi procedurami przestrzegana jest czystość w obiektach.   Obiekty utrzymane są w dobrym stanie </w:t>
      </w:r>
      <w:proofErr w:type="spellStart"/>
      <w:r w:rsidRPr="00CA75A3">
        <w:t>sanitarno</w:t>
      </w:r>
      <w:proofErr w:type="spellEnd"/>
      <w:r w:rsidRPr="00CA75A3">
        <w:t xml:space="preserve"> - porządkowym.  Nie stwierdzono nieprawidłowości  w tym zakresie.</w:t>
      </w:r>
    </w:p>
    <w:p w14:paraId="34250DCB" w14:textId="77777777" w:rsidR="00CA75A3" w:rsidRPr="00CA75A3" w:rsidRDefault="00CA75A3" w:rsidP="0043479F">
      <w:pPr>
        <w:keepNext/>
        <w:numPr>
          <w:ilvl w:val="0"/>
          <w:numId w:val="15"/>
        </w:numPr>
        <w:spacing w:before="240" w:after="60"/>
        <w:jc w:val="both"/>
        <w:outlineLvl w:val="0"/>
        <w:rPr>
          <w:b/>
          <w:bCs/>
          <w:color w:val="auto"/>
          <w:kern w:val="32"/>
        </w:rPr>
      </w:pPr>
      <w:r w:rsidRPr="00CA75A3">
        <w:rPr>
          <w:b/>
          <w:bCs/>
          <w:color w:val="auto"/>
          <w:kern w:val="32"/>
        </w:rPr>
        <w:t>Postępowanie z odpadami medycznymi</w:t>
      </w:r>
    </w:p>
    <w:p w14:paraId="0C8EEFD4" w14:textId="77777777" w:rsidR="00CA75A3" w:rsidRPr="00CA75A3" w:rsidRDefault="00CA75A3" w:rsidP="00F43724">
      <w:pPr>
        <w:spacing w:after="120" w:line="360" w:lineRule="auto"/>
        <w:jc w:val="both"/>
        <w:rPr>
          <w:color w:val="auto"/>
        </w:rPr>
      </w:pPr>
      <w:r w:rsidRPr="00CA75A3">
        <w:rPr>
          <w:color w:val="auto"/>
        </w:rPr>
        <w:t>Postępowanie z odpadami medycznymi w podmiotach lecznictwa otwartego prowadzone było w sposób prawidłowy. Wszystkie zakłady posiadają opracowane i wdrożone procedury postępowania z odpadami medycznymi, dotyczą one prawidłowej segregacji w miejscu wytwarzania, transporcie odpadów oraz magazynowaniu do czasu odbioru przez specjalistyczną firmę do miejsca unieszkodliwiania – do spalarni.  Wszystkie placówki posiadają umowy z firmami specjalistycznymi na odbiór i utylizację odpadów oraz posiadają stosowną dokumentację tj. faktury i karty przekazania odpadów.</w:t>
      </w:r>
    </w:p>
    <w:p w14:paraId="62934BA4" w14:textId="77777777" w:rsidR="00CA75A3" w:rsidRPr="00CA75A3" w:rsidRDefault="00CA75A3" w:rsidP="00F43724">
      <w:pPr>
        <w:spacing w:line="360" w:lineRule="auto"/>
        <w:jc w:val="both"/>
      </w:pPr>
      <w:r w:rsidRPr="00CA75A3">
        <w:rPr>
          <w:b/>
          <w:bCs/>
        </w:rPr>
        <w:t>Gabinety profilaktyki szkolnej</w:t>
      </w:r>
    </w:p>
    <w:p w14:paraId="47C9B230" w14:textId="77777777" w:rsidR="00CA75A3" w:rsidRPr="00CA75A3" w:rsidRDefault="00CA75A3" w:rsidP="00F43724">
      <w:pPr>
        <w:spacing w:line="360" w:lineRule="auto"/>
        <w:jc w:val="both"/>
      </w:pPr>
      <w:r w:rsidRPr="00CA75A3">
        <w:t xml:space="preserve">Na terenie powiatu rawickiego działa </w:t>
      </w:r>
      <w:r w:rsidRPr="00CA75A3">
        <w:rPr>
          <w:b/>
          <w:bCs/>
        </w:rPr>
        <w:t>12</w:t>
      </w:r>
      <w:r w:rsidRPr="00CA75A3">
        <w:t xml:space="preserve"> gabinetów profilaktyki szkolnej. </w:t>
      </w:r>
    </w:p>
    <w:p w14:paraId="1FC5AC96" w14:textId="77777777" w:rsidR="00CA75A3" w:rsidRPr="00CA75A3" w:rsidRDefault="00CA75A3" w:rsidP="00F43724">
      <w:pPr>
        <w:spacing w:line="360" w:lineRule="auto"/>
        <w:jc w:val="both"/>
      </w:pPr>
      <w:r w:rsidRPr="00CA75A3">
        <w:t xml:space="preserve">Dziewięć gabinetów profilaktyki szkolnej działa jako jednostki samodzielne. </w:t>
      </w:r>
    </w:p>
    <w:p w14:paraId="7D7AC577" w14:textId="77777777" w:rsidR="00CA75A3" w:rsidRPr="00CA75A3" w:rsidRDefault="00CA75A3" w:rsidP="00F43724">
      <w:pPr>
        <w:spacing w:line="360" w:lineRule="auto"/>
        <w:jc w:val="both"/>
      </w:pPr>
      <w:r w:rsidRPr="00CA75A3">
        <w:t xml:space="preserve">Trzy gabinety działają w ramach </w:t>
      </w:r>
      <w:r w:rsidRPr="00CA75A3">
        <w:rPr>
          <w:b/>
          <w:bCs/>
        </w:rPr>
        <w:t xml:space="preserve">2 </w:t>
      </w:r>
      <w:r w:rsidRPr="00CA75A3">
        <w:t>jednostek.</w:t>
      </w:r>
    </w:p>
    <w:p w14:paraId="69F6514D" w14:textId="77777777" w:rsidR="00CA75A3" w:rsidRPr="00CA75A3" w:rsidRDefault="00CA75A3" w:rsidP="00F43724">
      <w:pPr>
        <w:jc w:val="both"/>
      </w:pPr>
    </w:p>
    <w:p w14:paraId="2999E68B" w14:textId="77777777" w:rsidR="00CA75A3" w:rsidRPr="00CA75A3" w:rsidRDefault="00CA75A3" w:rsidP="00F43724">
      <w:pPr>
        <w:tabs>
          <w:tab w:val="left" w:pos="900"/>
        </w:tabs>
        <w:spacing w:line="360" w:lineRule="auto"/>
        <w:jc w:val="both"/>
      </w:pPr>
      <w:r w:rsidRPr="00CA75A3">
        <w:t xml:space="preserve">Stan sanitarno-techniczny oraz czystość gabinetów profilaktyki szkolnej w 2025 roku nie budziły zastrzeżeń. Wszystkie gabinety posiadają procedury sprzątania i dezynfekcji pomieszczeń. Zgodnie z opracowanymi procedurami przestrzegana jest czystość w obiektach. Gabinety profilaktyki szkolnej posiadają wydzielone lub wspólne z innymi podmiotami pomieszczenia na sprzęt porządkowy, który jest odpowiednio oznakowany, zgodnie                                z przeznaczeniem. Zaopatrzenie w środki czystościowe i dezynfekcyjne jest wystarczające. </w:t>
      </w:r>
    </w:p>
    <w:p w14:paraId="102E27BC" w14:textId="77777777" w:rsidR="00CA75A3" w:rsidRPr="00CA75A3" w:rsidRDefault="00CA75A3" w:rsidP="00F43724">
      <w:pPr>
        <w:spacing w:line="360" w:lineRule="auto"/>
        <w:jc w:val="both"/>
      </w:pPr>
      <w:r w:rsidRPr="00CA75A3">
        <w:t xml:space="preserve"> Gabinety profilaktyki szkolnej utrzymane są w dobrym stanie sanitarno-porządkowym.                     W kontrolowanych obiektach właściciele zatrudniają personel, który zajmuje się utrzymaniem czystości i porządku lub zajmują się tym sami.</w:t>
      </w:r>
    </w:p>
    <w:p w14:paraId="55B7047A" w14:textId="77777777" w:rsidR="00CA75A3" w:rsidRPr="00CA75A3" w:rsidRDefault="00CA75A3" w:rsidP="00F43724">
      <w:pPr>
        <w:spacing w:line="360" w:lineRule="auto"/>
        <w:jc w:val="both"/>
      </w:pPr>
      <w:r w:rsidRPr="00CA75A3">
        <w:t xml:space="preserve">Przeprowadzone kontrole sanitarne w 2025 roku w gabinetach profilaktyki szkolnej nie wykazały nieprawidłowości w postępowaniu z odpadami medycznymi. </w:t>
      </w:r>
    </w:p>
    <w:p w14:paraId="6933AA76" w14:textId="77777777" w:rsidR="00CA75A3" w:rsidRPr="00CA75A3" w:rsidRDefault="00CA75A3" w:rsidP="00F43724">
      <w:pPr>
        <w:spacing w:line="360" w:lineRule="auto"/>
        <w:jc w:val="both"/>
      </w:pPr>
      <w:r w:rsidRPr="00CA75A3">
        <w:t>W gabinetach profilaktyki szkolnej stosowana jest bielizna jednorazowego użycia tj. ręczniki jednorazowego użycia, prześcieradła, a do prania przeznaczona jest głównie odzież ochronna pracowników.  Zgodnie z procedurą postępowania z czystą i brudną bielizną odzież ochronna w większości przypadków przekazywana jest do pralni, pranie bielizny obywa się również przez podmioty we własnym zakresie przy użyciu proszków z właściwościami dezynfekcyjnymi. Stan porządkowy wokół placówek nie budzi zastrzeżeń.</w:t>
      </w:r>
    </w:p>
    <w:p w14:paraId="7E1F7184" w14:textId="77777777" w:rsidR="00CA75A3" w:rsidRPr="00CA75A3" w:rsidRDefault="00CA75A3" w:rsidP="00F43724">
      <w:pPr>
        <w:spacing w:line="360" w:lineRule="auto"/>
        <w:jc w:val="both"/>
      </w:pPr>
    </w:p>
    <w:p w14:paraId="1752D070" w14:textId="6DC14FE6" w:rsidR="00CA75A3" w:rsidRPr="00CA75A3" w:rsidRDefault="00CA75A3" w:rsidP="00F43724">
      <w:pPr>
        <w:jc w:val="both"/>
      </w:pPr>
      <w:r w:rsidRPr="00CA75A3">
        <w:rPr>
          <w:b/>
          <w:bCs/>
        </w:rPr>
        <w:t>2.10. Ocena pozostałych obiektów</w:t>
      </w:r>
    </w:p>
    <w:p w14:paraId="5F131959" w14:textId="77777777" w:rsidR="00CA75A3" w:rsidRPr="00CA75A3" w:rsidRDefault="00CA75A3" w:rsidP="00F43724">
      <w:pPr>
        <w:jc w:val="both"/>
      </w:pPr>
    </w:p>
    <w:p w14:paraId="7AC0622A" w14:textId="77777777" w:rsidR="00CA75A3" w:rsidRPr="00CA75A3" w:rsidRDefault="00CA75A3" w:rsidP="00F43724">
      <w:pPr>
        <w:spacing w:line="360" w:lineRule="auto"/>
        <w:jc w:val="both"/>
        <w:rPr>
          <w:b/>
          <w:bCs/>
        </w:rPr>
      </w:pPr>
      <w:r w:rsidRPr="00CA75A3">
        <w:rPr>
          <w:b/>
          <w:bCs/>
        </w:rPr>
        <w:t>DOMY POMOCY SPOŁECZNEJ</w:t>
      </w:r>
    </w:p>
    <w:p w14:paraId="4182E89B" w14:textId="77777777" w:rsidR="00CA75A3" w:rsidRPr="00CA75A3" w:rsidRDefault="00CA75A3" w:rsidP="00F43724">
      <w:pPr>
        <w:spacing w:line="360" w:lineRule="auto"/>
        <w:jc w:val="both"/>
        <w:rPr>
          <w:u w:val="single"/>
        </w:rPr>
      </w:pPr>
      <w:r w:rsidRPr="00CA75A3">
        <w:t xml:space="preserve">Na terenie powiatu rawickiego znajdują się </w:t>
      </w:r>
      <w:r w:rsidRPr="00CA75A3">
        <w:rPr>
          <w:u w:val="single"/>
        </w:rPr>
        <w:t>2 domy pomocy społecznej</w:t>
      </w:r>
      <w:r w:rsidRPr="00CA75A3">
        <w:t>:</w:t>
      </w:r>
    </w:p>
    <w:p w14:paraId="56226C2E" w14:textId="77777777" w:rsidR="00CA75A3" w:rsidRPr="00CA75A3" w:rsidRDefault="00CA75A3" w:rsidP="00F43724">
      <w:pPr>
        <w:spacing w:line="360" w:lineRule="auto"/>
        <w:jc w:val="both"/>
        <w:rPr>
          <w:i/>
          <w:iCs/>
          <w:u w:val="single"/>
        </w:rPr>
      </w:pPr>
      <w:r w:rsidRPr="00CA75A3">
        <w:rPr>
          <w:i/>
          <w:iCs/>
        </w:rPr>
        <w:t>Dom Pomocy Społecznej w Osieku, Osiek 54, 63-920 Pakosław</w:t>
      </w:r>
    </w:p>
    <w:p w14:paraId="019D13CE" w14:textId="77777777" w:rsidR="00CA75A3" w:rsidRPr="00CA75A3" w:rsidRDefault="00CA75A3" w:rsidP="00F43724">
      <w:pPr>
        <w:spacing w:line="360" w:lineRule="auto"/>
        <w:jc w:val="both"/>
        <w:rPr>
          <w:i/>
          <w:iCs/>
        </w:rPr>
      </w:pPr>
      <w:r w:rsidRPr="00CA75A3">
        <w:rPr>
          <w:i/>
          <w:iCs/>
        </w:rPr>
        <w:t>Dom Pomocy Społecznej w Pakówce, Pakówka 42, 63-940 Bojanowo</w:t>
      </w:r>
    </w:p>
    <w:p w14:paraId="020D7951" w14:textId="77777777" w:rsidR="00CA75A3" w:rsidRPr="00CA75A3" w:rsidRDefault="00CA75A3" w:rsidP="0043479F">
      <w:pPr>
        <w:numPr>
          <w:ilvl w:val="0"/>
          <w:numId w:val="4"/>
        </w:numPr>
        <w:suppressAutoHyphens/>
        <w:autoSpaceDE w:val="0"/>
        <w:spacing w:line="360" w:lineRule="auto"/>
        <w:jc w:val="both"/>
      </w:pPr>
      <w:r w:rsidRPr="00CA75A3">
        <w:t>Liczba obiektów w ewidencji - 2</w:t>
      </w:r>
    </w:p>
    <w:p w14:paraId="59F3C3BC" w14:textId="77777777" w:rsidR="00CA75A3" w:rsidRPr="00CA75A3" w:rsidRDefault="00CA75A3" w:rsidP="0043479F">
      <w:pPr>
        <w:numPr>
          <w:ilvl w:val="0"/>
          <w:numId w:val="4"/>
        </w:numPr>
        <w:suppressAutoHyphens/>
        <w:autoSpaceDE w:val="0"/>
        <w:spacing w:line="360" w:lineRule="auto"/>
        <w:jc w:val="both"/>
      </w:pPr>
      <w:r w:rsidRPr="00CA75A3">
        <w:t xml:space="preserve">Porównanie z rokiem 2024:  w 2024 r. przeprowadzono 2 kontrole. </w:t>
      </w:r>
    </w:p>
    <w:p w14:paraId="77A8E82F" w14:textId="77777777" w:rsidR="00CA75A3" w:rsidRPr="00CA75A3" w:rsidRDefault="00CA75A3" w:rsidP="0043479F">
      <w:pPr>
        <w:numPr>
          <w:ilvl w:val="0"/>
          <w:numId w:val="4"/>
        </w:numPr>
        <w:suppressAutoHyphens/>
        <w:autoSpaceDE w:val="0"/>
        <w:spacing w:line="360" w:lineRule="auto"/>
        <w:jc w:val="both"/>
      </w:pPr>
      <w:r w:rsidRPr="00CA75A3">
        <w:t>Liczba obiektów skontrolowanych: - 1, przeprowadzonych kontroli - 1</w:t>
      </w:r>
    </w:p>
    <w:p w14:paraId="25E03F59" w14:textId="77777777" w:rsidR="00CA75A3" w:rsidRPr="00CA75A3" w:rsidRDefault="00CA75A3" w:rsidP="00F43724">
      <w:pPr>
        <w:suppressAutoHyphens/>
        <w:autoSpaceDE w:val="0"/>
        <w:spacing w:line="360" w:lineRule="auto"/>
        <w:jc w:val="both"/>
      </w:pPr>
    </w:p>
    <w:p w14:paraId="26EAFEF1" w14:textId="77777777" w:rsidR="00CA75A3" w:rsidRPr="00CA75A3" w:rsidRDefault="00CA75A3" w:rsidP="00F43724">
      <w:pPr>
        <w:suppressAutoHyphens/>
        <w:autoSpaceDE w:val="0"/>
        <w:spacing w:line="360" w:lineRule="auto"/>
        <w:jc w:val="both"/>
      </w:pPr>
      <w:r w:rsidRPr="00CA75A3">
        <w:t>W 2025 r. skontrolowano Dom Pomocy Społecznej w Pakówce i Dom Pomocy Społecznej    w Osieku,  kontrole nie wykazały nieprawidłowości.</w:t>
      </w:r>
    </w:p>
    <w:p w14:paraId="20433394" w14:textId="77777777" w:rsidR="00CA75A3" w:rsidRPr="00CA75A3" w:rsidRDefault="00CA75A3" w:rsidP="00F43724">
      <w:pPr>
        <w:spacing w:line="360" w:lineRule="auto"/>
        <w:contextualSpacing/>
        <w:jc w:val="both"/>
      </w:pPr>
      <w:r w:rsidRPr="00CA75A3">
        <w:t xml:space="preserve">Domy Pomocy Społecznej są przystosowane do potrzeb osób niepełnosprawnych. </w:t>
      </w:r>
    </w:p>
    <w:p w14:paraId="4D1E67F1" w14:textId="77777777" w:rsidR="00CA75A3" w:rsidRPr="00CA75A3" w:rsidRDefault="00CA75A3" w:rsidP="00F43724">
      <w:pPr>
        <w:spacing w:line="360" w:lineRule="auto"/>
        <w:jc w:val="both"/>
      </w:pPr>
      <w:r w:rsidRPr="00CA75A3">
        <w:t xml:space="preserve">Skontrolowano pokoje mieszkalne wraz z łazienkami, łazienki ogólnodostępne, sale dziennego pobytu, pracownie, pomieszczenia przeznaczone do przechowywania sprzętu porządkowego      i środków czystości, ciągi komunikacyjne, pralnie, gabinety lekarskie oraz otoczenie obiektu. Obiekty są odpowiednio wyposażone. Pomieszczenia obiektów są w dobrym stanie sanitarno-porządkowym  i sanitarno-technicznym. </w:t>
      </w:r>
    </w:p>
    <w:p w14:paraId="228664B7" w14:textId="77777777" w:rsidR="00CA75A3" w:rsidRPr="00CA75A3" w:rsidRDefault="00CA75A3" w:rsidP="00F43724">
      <w:pPr>
        <w:spacing w:line="360" w:lineRule="auto"/>
        <w:contextualSpacing/>
        <w:jc w:val="both"/>
      </w:pPr>
      <w:r w:rsidRPr="00CA75A3">
        <w:t xml:space="preserve">Dom Pomocy Społecznej w Osieku zaopatrywany jest w wodę z wodociągu publicznego                     w miejscowości </w:t>
      </w:r>
      <w:proofErr w:type="spellStart"/>
      <w:r w:rsidRPr="00CA75A3">
        <w:t>Białykał</w:t>
      </w:r>
      <w:proofErr w:type="spellEnd"/>
      <w:r w:rsidRPr="00CA75A3">
        <w:t xml:space="preserve">. Woda odpowiada wymaganiom dotyczącym jakości wody przeznaczonej do spożycia przez ludzi. </w:t>
      </w:r>
    </w:p>
    <w:p w14:paraId="18D283FE" w14:textId="77777777" w:rsidR="00CA75A3" w:rsidRPr="00CA75A3" w:rsidRDefault="00CA75A3" w:rsidP="00F43724">
      <w:pPr>
        <w:spacing w:line="360" w:lineRule="auto"/>
        <w:contextualSpacing/>
        <w:jc w:val="both"/>
      </w:pPr>
      <w:r w:rsidRPr="00CA75A3">
        <w:t xml:space="preserve">Dom Pomocy Społecznej w Pakówce zaopatrywany jest w wodę z wodociągu publicznego                 w Bojanowie. Woda odpowiada wymaganiom dotyczącym jakości wody przeznaczonej                     do spożycia przez ludzi. </w:t>
      </w:r>
    </w:p>
    <w:p w14:paraId="5F1E7400" w14:textId="77777777" w:rsidR="00CA75A3" w:rsidRPr="00CA75A3" w:rsidRDefault="00CA75A3" w:rsidP="00F43724">
      <w:pPr>
        <w:spacing w:line="360" w:lineRule="auto"/>
        <w:contextualSpacing/>
        <w:jc w:val="both"/>
      </w:pPr>
      <w:r w:rsidRPr="00CA75A3">
        <w:t>Podopieczni znajdujący się w Domu Pomocy Społecznej w Osieku i w Pakówce są pod opieką pielęgniarską Niepublicznych Zakładów Opieki Zdrowotnej.</w:t>
      </w:r>
    </w:p>
    <w:p w14:paraId="2E54FDD7" w14:textId="77777777" w:rsidR="00CA75A3" w:rsidRPr="00CA75A3" w:rsidRDefault="00CA75A3" w:rsidP="00F43724">
      <w:pPr>
        <w:spacing w:line="360" w:lineRule="auto"/>
        <w:contextualSpacing/>
        <w:jc w:val="both"/>
      </w:pPr>
    </w:p>
    <w:p w14:paraId="0D9AF2C8" w14:textId="77777777" w:rsidR="00CA75A3" w:rsidRPr="00CA75A3" w:rsidRDefault="00CA75A3" w:rsidP="00F43724">
      <w:pPr>
        <w:spacing w:line="360" w:lineRule="auto"/>
        <w:jc w:val="both"/>
        <w:rPr>
          <w:b/>
          <w:bCs/>
        </w:rPr>
      </w:pPr>
      <w:r w:rsidRPr="00CA75A3">
        <w:rPr>
          <w:b/>
          <w:bCs/>
        </w:rPr>
        <w:t>INNE JEDNOSTKI ORGANIZACYJNE POMOCY SPOŁECZNEJ</w:t>
      </w:r>
    </w:p>
    <w:p w14:paraId="0C6095B0" w14:textId="77777777" w:rsidR="00CA75A3" w:rsidRPr="00CA75A3" w:rsidRDefault="00CA75A3" w:rsidP="00F43724">
      <w:pPr>
        <w:suppressAutoHyphens/>
        <w:autoSpaceDE w:val="0"/>
        <w:spacing w:line="360" w:lineRule="auto"/>
        <w:jc w:val="both"/>
        <w:rPr>
          <w:b/>
          <w:bCs/>
          <w:color w:val="auto"/>
          <w:u w:val="single"/>
          <w:lang w:eastAsia="zh-CN"/>
        </w:rPr>
      </w:pPr>
      <w:r w:rsidRPr="00CA75A3">
        <w:rPr>
          <w:color w:val="auto"/>
          <w:lang w:eastAsia="zh-CN"/>
        </w:rPr>
        <w:t xml:space="preserve">Na terenie powiatu rawickiego znajdują się </w:t>
      </w:r>
      <w:r w:rsidRPr="00CA75A3">
        <w:rPr>
          <w:b/>
          <w:bCs/>
          <w:color w:val="auto"/>
          <w:u w:val="single"/>
          <w:lang w:eastAsia="zh-CN"/>
        </w:rPr>
        <w:t>2 domy dziennego pobytu:</w:t>
      </w:r>
    </w:p>
    <w:p w14:paraId="705B28CC" w14:textId="77777777" w:rsidR="00CA75A3" w:rsidRPr="00CA75A3" w:rsidRDefault="00CA75A3" w:rsidP="00F43724">
      <w:pPr>
        <w:suppressAutoHyphens/>
        <w:autoSpaceDE w:val="0"/>
        <w:spacing w:line="360" w:lineRule="auto"/>
        <w:jc w:val="both"/>
        <w:rPr>
          <w:color w:val="auto"/>
          <w:lang w:eastAsia="zh-CN"/>
        </w:rPr>
      </w:pPr>
      <w:r w:rsidRPr="00CA75A3">
        <w:rPr>
          <w:color w:val="auto"/>
          <w:lang w:eastAsia="zh-CN"/>
        </w:rPr>
        <w:t>Środowiskowy Dom Samopomocy w Rawiczu ul. Gen. Grota Roweckiego 9, 63-900 Rawicz.</w:t>
      </w:r>
    </w:p>
    <w:p w14:paraId="74390C39" w14:textId="77777777" w:rsidR="00CA75A3" w:rsidRPr="00CA75A3" w:rsidRDefault="00CA75A3" w:rsidP="00F43724">
      <w:pPr>
        <w:suppressAutoHyphens/>
        <w:spacing w:line="360" w:lineRule="auto"/>
        <w:jc w:val="both"/>
        <w:rPr>
          <w:color w:val="auto"/>
          <w:lang w:eastAsia="zh-CN"/>
        </w:rPr>
      </w:pPr>
      <w:bookmarkStart w:id="16" w:name="_Hlk221193721"/>
      <w:r w:rsidRPr="00CA75A3">
        <w:rPr>
          <w:color w:val="auto"/>
          <w:lang w:eastAsia="zh-CN"/>
        </w:rPr>
        <w:t xml:space="preserve">Warsztaty Terapii Zajęciowej w Miejskiej Górce ul. Szkolna 1 </w:t>
      </w:r>
      <w:bookmarkEnd w:id="16"/>
      <w:r w:rsidRPr="00CA75A3">
        <w:rPr>
          <w:color w:val="auto"/>
          <w:lang w:eastAsia="zh-CN"/>
        </w:rPr>
        <w:t>– Stowarzyszenie Dzieci i Osób Niepełnosprawnych w Miejskiej Górce, Plac Korczaka 1, 63-910 Miejska Górka.</w:t>
      </w:r>
    </w:p>
    <w:p w14:paraId="4B96D91F" w14:textId="77777777" w:rsidR="00CA75A3" w:rsidRPr="00CA75A3" w:rsidRDefault="00CA75A3" w:rsidP="00F43724">
      <w:pPr>
        <w:suppressAutoHyphens/>
        <w:spacing w:line="360" w:lineRule="auto"/>
        <w:jc w:val="both"/>
        <w:rPr>
          <w:color w:val="auto"/>
          <w:u w:val="single"/>
          <w:lang w:eastAsia="zh-CN"/>
        </w:rPr>
      </w:pPr>
      <w:r w:rsidRPr="00CA75A3">
        <w:rPr>
          <w:color w:val="auto"/>
          <w:lang w:eastAsia="zh-CN"/>
        </w:rPr>
        <w:t>W minionym roku skontrolowano Warsztaty Terapii Zajęciowej w Miejskiej Górce-  kontrola nie wykazała nieprawidłowości</w:t>
      </w:r>
      <w:r w:rsidRPr="00CA75A3">
        <w:rPr>
          <w:color w:val="auto"/>
          <w:u w:val="single"/>
          <w:lang w:eastAsia="zh-CN"/>
        </w:rPr>
        <w:t>.</w:t>
      </w:r>
    </w:p>
    <w:p w14:paraId="7514622F" w14:textId="77777777" w:rsidR="00CA75A3" w:rsidRPr="00CA75A3" w:rsidRDefault="00CA75A3" w:rsidP="0043479F">
      <w:pPr>
        <w:numPr>
          <w:ilvl w:val="0"/>
          <w:numId w:val="14"/>
        </w:numPr>
        <w:suppressAutoHyphens/>
        <w:autoSpaceDE w:val="0"/>
        <w:spacing w:line="360" w:lineRule="auto"/>
        <w:jc w:val="both"/>
        <w:rPr>
          <w:color w:val="auto"/>
          <w:lang w:eastAsia="zh-CN"/>
        </w:rPr>
      </w:pPr>
      <w:r w:rsidRPr="00CA75A3">
        <w:rPr>
          <w:color w:val="auto"/>
          <w:lang w:eastAsia="zh-CN"/>
        </w:rPr>
        <w:t>Liczba obiektów w ewidencji - 2</w:t>
      </w:r>
    </w:p>
    <w:p w14:paraId="2A07A2CE" w14:textId="77777777" w:rsidR="00CA75A3" w:rsidRPr="00CA75A3" w:rsidRDefault="00CA75A3" w:rsidP="0043479F">
      <w:pPr>
        <w:numPr>
          <w:ilvl w:val="0"/>
          <w:numId w:val="14"/>
        </w:numPr>
        <w:suppressAutoHyphens/>
        <w:autoSpaceDE w:val="0"/>
        <w:spacing w:line="360" w:lineRule="auto"/>
        <w:jc w:val="both"/>
        <w:rPr>
          <w:color w:val="auto"/>
          <w:lang w:eastAsia="zh-CN"/>
        </w:rPr>
      </w:pPr>
      <w:r w:rsidRPr="00CA75A3">
        <w:rPr>
          <w:color w:val="auto"/>
          <w:lang w:eastAsia="zh-CN"/>
        </w:rPr>
        <w:t>Porównanie z rokiem 2024: w 2024 r. przeprowadzono 1 kontrolę</w:t>
      </w:r>
    </w:p>
    <w:p w14:paraId="01FD8AE3" w14:textId="77777777" w:rsidR="00CA75A3" w:rsidRPr="00CA75A3" w:rsidRDefault="00CA75A3" w:rsidP="0043479F">
      <w:pPr>
        <w:numPr>
          <w:ilvl w:val="0"/>
          <w:numId w:val="14"/>
        </w:numPr>
        <w:suppressAutoHyphens/>
        <w:autoSpaceDE w:val="0"/>
        <w:spacing w:line="360" w:lineRule="auto"/>
        <w:jc w:val="both"/>
      </w:pPr>
      <w:r w:rsidRPr="00CA75A3">
        <w:t>Liczba obiektów skontrolowanych: - 1, przeprowadzonych kontroli – 1</w:t>
      </w:r>
    </w:p>
    <w:p w14:paraId="76C5D5F7" w14:textId="77777777" w:rsidR="00CA75A3" w:rsidRPr="00CA75A3" w:rsidRDefault="00CA75A3" w:rsidP="00F43724">
      <w:pPr>
        <w:suppressAutoHyphens/>
        <w:autoSpaceDE w:val="0"/>
        <w:spacing w:line="360" w:lineRule="auto"/>
        <w:ind w:left="360"/>
        <w:jc w:val="both"/>
      </w:pPr>
    </w:p>
    <w:p w14:paraId="1EAE6B15" w14:textId="77777777" w:rsidR="00CA75A3" w:rsidRPr="00CA75A3" w:rsidRDefault="00CA75A3" w:rsidP="00F43724">
      <w:pPr>
        <w:spacing w:line="360" w:lineRule="auto"/>
        <w:jc w:val="both"/>
        <w:rPr>
          <w:b/>
          <w:bCs/>
          <w:color w:val="auto"/>
          <w:kern w:val="2"/>
          <w14:ligatures w14:val="standardContextual"/>
        </w:rPr>
      </w:pPr>
      <w:r w:rsidRPr="00CA75A3">
        <w:rPr>
          <w:b/>
          <w:bCs/>
          <w:color w:val="auto"/>
          <w:kern w:val="2"/>
          <w14:ligatures w14:val="standardContextual"/>
        </w:rPr>
        <w:t>DWORCE AUTOBUSOWE</w:t>
      </w:r>
    </w:p>
    <w:p w14:paraId="244EC2E5" w14:textId="77777777" w:rsidR="00CA75A3" w:rsidRPr="00CA75A3" w:rsidRDefault="00CA75A3" w:rsidP="00F43724">
      <w:pPr>
        <w:spacing w:line="360" w:lineRule="auto"/>
        <w:jc w:val="both"/>
        <w:rPr>
          <w:color w:val="auto"/>
          <w:kern w:val="2"/>
          <w14:ligatures w14:val="standardContextual"/>
        </w:rPr>
      </w:pPr>
      <w:r w:rsidRPr="00CA75A3">
        <w:rPr>
          <w:bCs/>
          <w:color w:val="auto"/>
          <w:kern w:val="2"/>
          <w14:ligatures w14:val="standardContextual"/>
        </w:rPr>
        <w:t>(wg ewidencji: 1, skontrolowano 1)</w:t>
      </w:r>
    </w:p>
    <w:p w14:paraId="7C97A2DB"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 xml:space="preserve">Pod nadzorem Państwowego Powiatowego Inspektora Sanitarnego w Rawiczu jest 1 dworzec autobusowy. W 2025 r. nie przeprowadzono kontroli sanitarnej dworca. </w:t>
      </w:r>
    </w:p>
    <w:p w14:paraId="604F9954" w14:textId="77777777" w:rsidR="00CA75A3" w:rsidRPr="00CA75A3" w:rsidRDefault="00CA75A3" w:rsidP="00F43724">
      <w:pPr>
        <w:spacing w:line="360" w:lineRule="auto"/>
        <w:jc w:val="both"/>
        <w:rPr>
          <w:color w:val="auto"/>
          <w:kern w:val="2"/>
          <w14:ligatures w14:val="standardContextual"/>
        </w:rPr>
      </w:pPr>
    </w:p>
    <w:p w14:paraId="68BA0966" w14:textId="77777777" w:rsidR="00CA75A3" w:rsidRPr="00CA75A3" w:rsidRDefault="00CA75A3" w:rsidP="00F43724">
      <w:pPr>
        <w:spacing w:line="360" w:lineRule="auto"/>
        <w:jc w:val="both"/>
        <w:rPr>
          <w:b/>
          <w:bCs/>
        </w:rPr>
      </w:pPr>
      <w:r w:rsidRPr="00CA75A3">
        <w:rPr>
          <w:b/>
          <w:bCs/>
        </w:rPr>
        <w:t xml:space="preserve">DWORCE I STACJE KOLEJOWE </w:t>
      </w:r>
    </w:p>
    <w:p w14:paraId="44077EBF" w14:textId="77777777" w:rsidR="00CA75A3" w:rsidRPr="00CA75A3" w:rsidRDefault="00CA75A3" w:rsidP="00F43724">
      <w:pPr>
        <w:spacing w:line="360" w:lineRule="auto"/>
        <w:jc w:val="both"/>
        <w:rPr>
          <w:b/>
          <w:bCs/>
          <w:lang w:eastAsia="zh-CN"/>
        </w:rPr>
      </w:pPr>
      <w:r w:rsidRPr="00CA75A3">
        <w:rPr>
          <w:bCs/>
        </w:rPr>
        <w:t>(wg ewidencji: 2, skontrolowane 2)</w:t>
      </w:r>
      <w:r w:rsidRPr="00CA75A3">
        <w:rPr>
          <w:b/>
          <w:bCs/>
        </w:rPr>
        <w:t xml:space="preserve"> </w:t>
      </w:r>
    </w:p>
    <w:p w14:paraId="6E96466B" w14:textId="77777777" w:rsidR="00CA75A3" w:rsidRPr="00CA75A3" w:rsidRDefault="00CA75A3" w:rsidP="00F43724">
      <w:pPr>
        <w:spacing w:line="360" w:lineRule="auto"/>
        <w:jc w:val="both"/>
        <w:rPr>
          <w:bCs/>
        </w:rPr>
      </w:pPr>
      <w:r w:rsidRPr="00CA75A3">
        <w:rPr>
          <w:bCs/>
        </w:rPr>
        <w:t>Na terenie powiatu rawickiego znajdują się 2 obiekty kolejowe: stacja kolejowa w Rawiczu                   i Bojanowie. W 2025 r. nie przeprowadzono kontroli sanitarnych obiektów.</w:t>
      </w:r>
    </w:p>
    <w:p w14:paraId="16185954" w14:textId="77777777" w:rsidR="00CA75A3" w:rsidRPr="00CA75A3" w:rsidRDefault="00CA75A3" w:rsidP="00F43724">
      <w:pPr>
        <w:spacing w:line="360" w:lineRule="auto"/>
        <w:jc w:val="both"/>
        <w:rPr>
          <w:b/>
          <w:bCs/>
        </w:rPr>
      </w:pPr>
      <w:r w:rsidRPr="00CA75A3">
        <w:rPr>
          <w:b/>
          <w:bCs/>
        </w:rPr>
        <w:t>CMENTARZE</w:t>
      </w:r>
    </w:p>
    <w:p w14:paraId="3F27B911" w14:textId="77777777" w:rsidR="00CA75A3" w:rsidRPr="00CA75A3" w:rsidRDefault="00CA75A3" w:rsidP="00F43724">
      <w:pPr>
        <w:spacing w:line="360" w:lineRule="auto"/>
        <w:jc w:val="both"/>
      </w:pPr>
      <w:r w:rsidRPr="00CA75A3">
        <w:t>(wg ewidencji : 17,  skontrolowano  8)</w:t>
      </w:r>
    </w:p>
    <w:p w14:paraId="71F39AF0" w14:textId="77777777" w:rsidR="00CA75A3" w:rsidRPr="00CA75A3" w:rsidRDefault="00CA75A3" w:rsidP="00F43724">
      <w:pPr>
        <w:spacing w:line="360" w:lineRule="auto"/>
        <w:jc w:val="both"/>
      </w:pPr>
      <w:r w:rsidRPr="00CA75A3">
        <w:t>Na terenie powiatu rawickiego znajduje się 17 cmentarzy, na których w większości znajdują się kaplice cmentarne - kostnice. Wszystkie cmentarze w powiecie rawickim są parafialne,           a zarządcami są proboszczowie parafii rzymsko-katolickich na terenie, których znajdują się cmentarze. Kontrolowane cmentarze są ogrodzone. Ogrodzenie wykonane jest z materiału trwałego, większość wykonanych jest z cegły klinkierowej lub płyt betonowych. Drogi wewnętrzne są utwardzone, wyłożone kostką brukową. Cmentarze posiadają kontenery                      na odpady komunalne, w kilku obiektach znajduje się pojemnik murowany na odpady roślinne typu liście i kwiaty. Pojemniki na gromadzenie odpadów komunalnych utrzymane były                        w dobrym stanie sanitarno-porządkowym. Zarządcy cmentarzy posiadają umowy na odbiór odpadów komunalnych ze specjalistycznymi firmami. Na terenie cmentarzy znajdują się punkty czerpalne wody. Woda pochodzi z wodociągów publicznych zaopatrujących dane miejscowości. Na kilku cmentarzach znajdują się toalety typu TOI-TOI serwisowane przez specjalistyczne firmy.</w:t>
      </w:r>
    </w:p>
    <w:p w14:paraId="298BDA42" w14:textId="77777777" w:rsidR="00CA75A3" w:rsidRPr="00CA75A3" w:rsidRDefault="00CA75A3" w:rsidP="00F43724">
      <w:pPr>
        <w:spacing w:line="360" w:lineRule="auto"/>
        <w:jc w:val="both"/>
      </w:pPr>
    </w:p>
    <w:p w14:paraId="7540CD32" w14:textId="77777777" w:rsidR="00CA75A3" w:rsidRPr="00CA75A3" w:rsidRDefault="00CA75A3" w:rsidP="00F43724">
      <w:pPr>
        <w:spacing w:line="360" w:lineRule="auto"/>
        <w:jc w:val="both"/>
        <w:rPr>
          <w:b/>
          <w:bCs/>
        </w:rPr>
      </w:pPr>
      <w:r w:rsidRPr="00CA75A3">
        <w:rPr>
          <w:b/>
          <w:bCs/>
        </w:rPr>
        <w:t>DOMY PRZEDPOGRZEBOWE</w:t>
      </w:r>
    </w:p>
    <w:p w14:paraId="520CF258" w14:textId="77777777" w:rsidR="00CA75A3" w:rsidRPr="00CA75A3" w:rsidRDefault="00CA75A3" w:rsidP="00F43724">
      <w:pPr>
        <w:spacing w:line="360" w:lineRule="auto"/>
        <w:jc w:val="both"/>
      </w:pPr>
      <w:r w:rsidRPr="00CA75A3">
        <w:t>(wg ewidencji: 1, skontrolowano  1)</w:t>
      </w:r>
      <w:r w:rsidRPr="00CA75A3">
        <w:rPr>
          <w:b/>
          <w:bCs/>
        </w:rPr>
        <w:t xml:space="preserve">              </w:t>
      </w:r>
    </w:p>
    <w:p w14:paraId="55BA0B7C" w14:textId="77777777" w:rsidR="00CA75A3" w:rsidRPr="00CA75A3" w:rsidRDefault="00CA75A3" w:rsidP="00F43724">
      <w:pPr>
        <w:spacing w:line="360" w:lineRule="auto"/>
        <w:jc w:val="both"/>
      </w:pPr>
      <w:r w:rsidRPr="00CA75A3">
        <w:rPr>
          <w:b/>
          <w:bCs/>
        </w:rPr>
        <w:t>Kaplica na Cmentarzu Parafialnym w Rawiczu</w:t>
      </w:r>
      <w:r w:rsidRPr="00CA75A3">
        <w:t xml:space="preserve"> .</w:t>
      </w:r>
    </w:p>
    <w:p w14:paraId="5D577501" w14:textId="77777777" w:rsidR="00CA75A3" w:rsidRPr="00CA75A3" w:rsidRDefault="00CA75A3" w:rsidP="00F43724">
      <w:pPr>
        <w:spacing w:line="360" w:lineRule="auto"/>
        <w:jc w:val="both"/>
      </w:pPr>
      <w:r w:rsidRPr="00CA75A3">
        <w:t>W 2025 roku przeprowadzono kontrolę w ww. obiekcie.</w:t>
      </w:r>
    </w:p>
    <w:p w14:paraId="7F3082D9" w14:textId="77777777" w:rsidR="00CA75A3" w:rsidRPr="00CA75A3" w:rsidRDefault="00CA75A3" w:rsidP="00F43724">
      <w:pPr>
        <w:spacing w:line="360" w:lineRule="auto"/>
        <w:jc w:val="both"/>
      </w:pPr>
    </w:p>
    <w:p w14:paraId="0318B6B9" w14:textId="77777777" w:rsidR="00CA75A3" w:rsidRPr="00CA75A3" w:rsidRDefault="00CA75A3" w:rsidP="00F43724">
      <w:pPr>
        <w:spacing w:line="360" w:lineRule="auto"/>
        <w:jc w:val="both"/>
        <w:rPr>
          <w:b/>
          <w:bCs/>
        </w:rPr>
      </w:pPr>
      <w:r w:rsidRPr="00CA75A3">
        <w:rPr>
          <w:b/>
          <w:bCs/>
        </w:rPr>
        <w:t>ZAKŁADY KARNE I ARESZTY ŚLEDCZE</w:t>
      </w:r>
    </w:p>
    <w:p w14:paraId="66267C4B"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Na terenie powiatowego rawickiego znajduje się Zakład Karny w Rawiczu, gdzie przeprowadzono 1 kontrolę sanitarną.</w:t>
      </w:r>
    </w:p>
    <w:p w14:paraId="6D7B4614"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 xml:space="preserve">Zakład w Karny w Rawiczu usytuowany jest w centrum miasta. Podczas kontroli sanitarnej skontrolowano pomieszczenia: losowo wybrane cele mieszkalne w pawilonach A, B i C, pralnię, łaźnie na poszczególnych pawilonach oraz pomieszczenia magazynowe. Zakład Karny w Rawiczu zaopatrywany jest w wodę z wodociągu publicznego w Rawiczu oraz z własnego ujęcia. Woda z wodociągu zakładowego objęta jest nadzorem PPIS w Rawiczu. Nieczystości płynne z Zakładu Karnego w Rawiczu odprowadzane są do kanalizacji miejskiej. Odpady komunalne gromadzone są w kontenerach. </w:t>
      </w:r>
    </w:p>
    <w:p w14:paraId="2D3C4F46" w14:textId="77777777" w:rsidR="00CA75A3" w:rsidRPr="00CA75A3" w:rsidRDefault="00CA75A3" w:rsidP="00F43724">
      <w:pPr>
        <w:spacing w:line="360" w:lineRule="auto"/>
        <w:jc w:val="both"/>
        <w:rPr>
          <w:color w:val="auto"/>
          <w:kern w:val="2"/>
          <w14:ligatures w14:val="standardContextual"/>
        </w:rPr>
      </w:pPr>
      <w:r w:rsidRPr="00CA75A3">
        <w:rPr>
          <w:color w:val="auto"/>
          <w:kern w:val="2"/>
          <w14:ligatures w14:val="standardContextual"/>
        </w:rPr>
        <w:t>W 2025 roku nie wydano decyzji administracyjnej, nie nakładano mandatów karnych.</w:t>
      </w:r>
    </w:p>
    <w:p w14:paraId="7DB9FA61" w14:textId="77777777" w:rsidR="00CA75A3" w:rsidRPr="00CA75A3" w:rsidRDefault="00CA75A3" w:rsidP="00F43724">
      <w:pPr>
        <w:spacing w:line="360" w:lineRule="auto"/>
        <w:jc w:val="both"/>
        <w:rPr>
          <w:color w:val="auto"/>
          <w:kern w:val="2"/>
          <w14:ligatures w14:val="standardContextual"/>
        </w:rPr>
      </w:pPr>
    </w:p>
    <w:p w14:paraId="62C76627" w14:textId="77777777" w:rsidR="00CA75A3" w:rsidRPr="00CA75A3" w:rsidRDefault="00CA75A3" w:rsidP="00F43724">
      <w:pPr>
        <w:spacing w:line="360" w:lineRule="auto"/>
        <w:jc w:val="both"/>
        <w:rPr>
          <w:b/>
          <w:bCs/>
          <w:color w:val="auto"/>
        </w:rPr>
      </w:pPr>
      <w:r w:rsidRPr="00CA75A3">
        <w:rPr>
          <w:b/>
          <w:bCs/>
          <w:color w:val="auto"/>
        </w:rPr>
        <w:t>INNE OBIEKTY</w:t>
      </w:r>
    </w:p>
    <w:p w14:paraId="16A6DD62" w14:textId="77777777" w:rsidR="00CA75A3" w:rsidRPr="00CA75A3" w:rsidRDefault="00CA75A3" w:rsidP="00F43724">
      <w:pPr>
        <w:spacing w:after="120" w:line="360" w:lineRule="auto"/>
        <w:jc w:val="both"/>
        <w:rPr>
          <w:color w:val="auto"/>
          <w:kern w:val="2"/>
          <w14:ligatures w14:val="standardContextual"/>
        </w:rPr>
      </w:pPr>
      <w:r w:rsidRPr="00CA75A3">
        <w:rPr>
          <w:color w:val="auto"/>
          <w:kern w:val="2"/>
          <w14:ligatures w14:val="standardContextual"/>
        </w:rPr>
        <w:t>W roku 2025 było w ewidencji 27 innych obiektów użyteczności publicznej z czego skontrolowano 3, przeprowadzono w nich 3 kontrole sanitarne, nie wydano</w:t>
      </w:r>
      <w:r w:rsidRPr="00CA75A3">
        <w:rPr>
          <w:b/>
          <w:bCs/>
          <w:color w:val="auto"/>
          <w:kern w:val="2"/>
          <w14:ligatures w14:val="standardContextual"/>
        </w:rPr>
        <w:t xml:space="preserve"> </w:t>
      </w:r>
      <w:r w:rsidRPr="00CA75A3">
        <w:rPr>
          <w:bCs/>
          <w:color w:val="auto"/>
          <w:kern w:val="2"/>
          <w14:ligatures w14:val="standardContextual"/>
        </w:rPr>
        <w:t>decyzji administracyjnych</w:t>
      </w:r>
      <w:r w:rsidRPr="00CA75A3">
        <w:rPr>
          <w:color w:val="auto"/>
          <w:kern w:val="2"/>
          <w14:ligatures w14:val="standardContextual"/>
        </w:rPr>
        <w:t>,  nie nałożono mandatu karnego, nie wydano  pism w trybie art. 30 ustawy o PIS. Do grupy innych obiektów użyteczności publicznej należą m.in.: przystanki autobusowe, targowisko,  stadiony, dom kultury, kino, muzeum, stacje paliw oraz zakłady pogrzebowe.</w:t>
      </w:r>
    </w:p>
    <w:p w14:paraId="1A87ABB5" w14:textId="77777777" w:rsidR="00CA75A3" w:rsidRPr="00CA75A3" w:rsidRDefault="00CA75A3" w:rsidP="00F43724">
      <w:pPr>
        <w:spacing w:after="120" w:line="360" w:lineRule="auto"/>
        <w:jc w:val="both"/>
        <w:rPr>
          <w:color w:val="auto"/>
          <w:kern w:val="2"/>
          <w14:ligatures w14:val="standardContextual"/>
        </w:rPr>
      </w:pPr>
      <w:r w:rsidRPr="00CA75A3">
        <w:rPr>
          <w:b/>
          <w:bCs/>
          <w:color w:val="auto"/>
          <w:kern w:val="2"/>
          <w14:ligatures w14:val="standardContextual"/>
        </w:rPr>
        <w:t>Stacje Paliw</w:t>
      </w:r>
      <w:r w:rsidRPr="00CA75A3">
        <w:rPr>
          <w:color w:val="auto"/>
          <w:kern w:val="2"/>
          <w14:ligatures w14:val="standardContextual"/>
        </w:rPr>
        <w:t xml:space="preserve"> </w:t>
      </w:r>
    </w:p>
    <w:p w14:paraId="61D2ED95" w14:textId="77777777" w:rsidR="00CA75A3" w:rsidRPr="00CA75A3" w:rsidRDefault="00CA75A3" w:rsidP="00F43724">
      <w:pPr>
        <w:spacing w:after="120" w:line="360" w:lineRule="auto"/>
        <w:jc w:val="both"/>
        <w:rPr>
          <w:color w:val="auto"/>
          <w:kern w:val="2"/>
          <w14:ligatures w14:val="standardContextual"/>
        </w:rPr>
      </w:pPr>
      <w:r w:rsidRPr="00CA75A3">
        <w:rPr>
          <w:color w:val="auto"/>
          <w:kern w:val="2"/>
          <w14:ligatures w14:val="standardContextual"/>
        </w:rPr>
        <w:t xml:space="preserve">Pod nadzorem PSSE w Rawiczu znajduje się 12 stacji paliw, skontrolowano 3 stacje, przeprowadzono ogółem 3 kontrole sanitarne. </w:t>
      </w:r>
    </w:p>
    <w:p w14:paraId="73F15B1F" w14:textId="77777777" w:rsidR="00CA75A3" w:rsidRPr="00CA75A3" w:rsidRDefault="00CA75A3" w:rsidP="00F43724">
      <w:pPr>
        <w:spacing w:after="120" w:line="360" w:lineRule="auto"/>
        <w:jc w:val="both"/>
        <w:rPr>
          <w:color w:val="auto"/>
          <w:kern w:val="2"/>
          <w14:ligatures w14:val="standardContextual"/>
        </w:rPr>
      </w:pPr>
      <w:r w:rsidRPr="00CA75A3">
        <w:rPr>
          <w:color w:val="auto"/>
          <w:kern w:val="2"/>
          <w14:ligatures w14:val="standardContextual"/>
        </w:rPr>
        <w:t>Obiekty utrzymane są w dobrym stanie sanitarno-technicznym. Właściciele stacji paliw dbają o ich prawidłowy stan sanitarny. Prowadzony jest na bieżąco monitoring toalet. Wszystkie stacje paliw zaopatrzone są w odpowiednią ilość środków czystościowych i dezynfekujących.</w:t>
      </w:r>
    </w:p>
    <w:p w14:paraId="0D41A6FB" w14:textId="77777777" w:rsidR="00CA75A3" w:rsidRPr="00CA75A3" w:rsidRDefault="00CA75A3" w:rsidP="00F43724">
      <w:pPr>
        <w:spacing w:after="120" w:line="360" w:lineRule="auto"/>
        <w:jc w:val="both"/>
        <w:rPr>
          <w:color w:val="auto"/>
          <w:kern w:val="2"/>
          <w14:ligatures w14:val="standardContextual"/>
        </w:rPr>
      </w:pPr>
      <w:r w:rsidRPr="00CA75A3">
        <w:rPr>
          <w:color w:val="auto"/>
          <w:kern w:val="2"/>
          <w14:ligatures w14:val="standardContextual"/>
        </w:rPr>
        <w:t>Wszystkie stacje posiadają koncesje na obrót paliwami. Przestrzegany jest także zakaz palenia tytoniu. W 2024 roku nie wydano decyzji administracyjnej, nie wydano decyzji rachunkowej oraz nie nałożono mandatów karnych</w:t>
      </w:r>
    </w:p>
    <w:p w14:paraId="2AAFA242" w14:textId="77777777" w:rsidR="00CA75A3" w:rsidRPr="00CA75A3" w:rsidRDefault="00CA75A3" w:rsidP="00F43724">
      <w:pPr>
        <w:spacing w:line="360" w:lineRule="auto"/>
        <w:jc w:val="both"/>
      </w:pPr>
      <w:r w:rsidRPr="00CA75A3">
        <w:rPr>
          <w:b/>
          <w:bCs/>
        </w:rPr>
        <w:t>Zakłady pogrzebowe</w:t>
      </w:r>
    </w:p>
    <w:p w14:paraId="2EF084DC" w14:textId="77777777" w:rsidR="00CA75A3" w:rsidRPr="00CA75A3" w:rsidRDefault="00CA75A3" w:rsidP="00F43724">
      <w:pPr>
        <w:spacing w:line="360" w:lineRule="auto"/>
        <w:jc w:val="both"/>
      </w:pPr>
      <w:r w:rsidRPr="00CA75A3">
        <w:t>Na terenie powiatu rawickiego znajduje się ogółem 7 zakładów pogrzebowych, które zajmują się głównie sprzedażą trumien oraz transportem zmarłych do kaplic cmentarnych. Nie posiadają pomieszczeń do mycia, ubierania oraz przechowywania zwłok. W 2025 r. skontrolowano 5 zakładów pogrzebowych.</w:t>
      </w:r>
    </w:p>
    <w:p w14:paraId="35FFE947" w14:textId="3D883F71" w:rsidR="00CA75A3" w:rsidRPr="00CA75A3" w:rsidRDefault="00CA75A3" w:rsidP="00F43724">
      <w:pPr>
        <w:spacing w:line="360" w:lineRule="auto"/>
        <w:jc w:val="both"/>
      </w:pPr>
      <w:r w:rsidRPr="00CA75A3">
        <w:t>W trakcie kontroli sanitarnych obiektów nie stwierdzono nieprawidłowości. Czystość bieżąca zachowana. Skontrolowane zakłady pogrzebowe posiadają samochody do przewozu zwłok, które mają pozytywną opinię PPIS w Rawiczu.</w:t>
      </w:r>
    </w:p>
    <w:p w14:paraId="31ACB863" w14:textId="77777777" w:rsidR="00441B6E" w:rsidRPr="005C3FF4" w:rsidRDefault="00441B6E" w:rsidP="00F43724">
      <w:pPr>
        <w:widowControl w:val="0"/>
        <w:autoSpaceDN w:val="0"/>
        <w:adjustRightInd w:val="0"/>
        <w:spacing w:before="100" w:beforeAutospacing="1" w:line="276" w:lineRule="auto"/>
        <w:jc w:val="both"/>
        <w:rPr>
          <w:b/>
          <w:bCs/>
          <w:color w:val="000000" w:themeColor="text1"/>
          <w:sz w:val="30"/>
          <w:szCs w:val="30"/>
        </w:rPr>
      </w:pPr>
      <w:r w:rsidRPr="005C3FF4">
        <w:rPr>
          <w:b/>
          <w:bCs/>
          <w:color w:val="000000" w:themeColor="text1"/>
          <w:sz w:val="30"/>
          <w:szCs w:val="30"/>
        </w:rPr>
        <w:t>3. Obiekty żywnościowo-żywieniowe</w:t>
      </w:r>
    </w:p>
    <w:p w14:paraId="47901013" w14:textId="77777777" w:rsidR="000A476F" w:rsidRDefault="000A476F" w:rsidP="00F43724">
      <w:pPr>
        <w:pStyle w:val="Tekstpodstawowy"/>
        <w:spacing w:line="276" w:lineRule="auto"/>
        <w:jc w:val="both"/>
      </w:pPr>
    </w:p>
    <w:p w14:paraId="7CC58BCE" w14:textId="77777777" w:rsidR="000A476F" w:rsidRPr="0057067F" w:rsidRDefault="000A476F" w:rsidP="00C93760">
      <w:pPr>
        <w:pStyle w:val="Tekstpodstawowy"/>
        <w:spacing w:after="0" w:line="360" w:lineRule="auto"/>
        <w:jc w:val="both"/>
        <w:rPr>
          <w:b/>
          <w:bCs/>
        </w:rPr>
      </w:pPr>
      <w:r w:rsidRPr="0057067F">
        <w:rPr>
          <w:b/>
          <w:bCs/>
        </w:rPr>
        <w:t>Dane dotyczące realizacji harmonogramu kontroli z planu zasadniczych zadań:</w:t>
      </w:r>
    </w:p>
    <w:p w14:paraId="4191550C" w14:textId="77777777" w:rsidR="000A476F" w:rsidRPr="00A47A64" w:rsidRDefault="000A476F" w:rsidP="00F43724">
      <w:pPr>
        <w:pStyle w:val="Tekstpodstawowy"/>
        <w:spacing w:line="360" w:lineRule="auto"/>
        <w:jc w:val="both"/>
      </w:pPr>
      <w:r w:rsidRPr="00A47A64">
        <w:t>- ogółem przeprowadzono 34</w:t>
      </w:r>
      <w:r>
        <w:t>7</w:t>
      </w:r>
      <w:r w:rsidRPr="00A47A64">
        <w:t xml:space="preserve"> kontroli</w:t>
      </w:r>
      <w:r>
        <w:t xml:space="preserve"> w tym 62 kontrole graniczne</w:t>
      </w:r>
      <w:r w:rsidRPr="00A47A64">
        <w:t>;</w:t>
      </w:r>
    </w:p>
    <w:p w14:paraId="7F7886E5" w14:textId="77777777" w:rsidR="000A476F" w:rsidRPr="00A47A64" w:rsidRDefault="000A476F" w:rsidP="00F43724">
      <w:pPr>
        <w:pStyle w:val="Tekstpodstawowy"/>
        <w:spacing w:line="360" w:lineRule="auto"/>
        <w:jc w:val="both"/>
      </w:pPr>
      <w:r w:rsidRPr="00A47A64">
        <w:t xml:space="preserve">- zaplanowane były 202 kontrole, z których wykonano 151 kontroli kompleksowych i 2 kontrole tematyczne; </w:t>
      </w:r>
    </w:p>
    <w:p w14:paraId="4DDC01B7" w14:textId="77777777" w:rsidR="000A476F" w:rsidRPr="00A47A64" w:rsidRDefault="000A476F" w:rsidP="00F43724">
      <w:pPr>
        <w:pStyle w:val="Tekstpodstawowy"/>
        <w:spacing w:line="360" w:lineRule="auto"/>
        <w:jc w:val="both"/>
      </w:pPr>
      <w:r w:rsidRPr="00A47A64">
        <w:t xml:space="preserve">- przyczyną niezrealizowanego planu było m. in. likwidacja zakładu, stwierdzenie, że obiekt </w:t>
      </w:r>
      <w:r>
        <w:t xml:space="preserve">jest </w:t>
      </w:r>
      <w:r w:rsidRPr="00A47A64">
        <w:t xml:space="preserve">nieczynny lub brak na miejscu osoby upoważnionej; </w:t>
      </w:r>
    </w:p>
    <w:p w14:paraId="43053687" w14:textId="62FC4AC6" w:rsidR="000A476F" w:rsidRPr="002939A7" w:rsidRDefault="000A476F" w:rsidP="00F43724">
      <w:pPr>
        <w:pStyle w:val="Tekstpodstawowy"/>
        <w:spacing w:line="360" w:lineRule="auto"/>
        <w:jc w:val="both"/>
      </w:pPr>
      <w:r w:rsidRPr="00A47A64">
        <w:t>- dodatkowo wykonano 196 kontroli, m. in. w zakresie kontroli granicznych, tematycznych (np. związan</w:t>
      </w:r>
      <w:r>
        <w:t>ych</w:t>
      </w:r>
      <w:r w:rsidRPr="00A47A64">
        <w:t xml:space="preserve"> z poborem prób żywności do badań laboratoryjnych) na wniosek o zatwierdzenie zakładu. Ponadto wykonano kontrole interwencyjne (np. dot. Systemu RASFF lub na wnioski klientów o interwencje) oraz sprawdzające.</w:t>
      </w:r>
    </w:p>
    <w:p w14:paraId="3A09AAA4" w14:textId="60908F2A" w:rsidR="000A476F" w:rsidRPr="0057067F" w:rsidRDefault="00C93760" w:rsidP="00F43724">
      <w:pPr>
        <w:pStyle w:val="Tekstpodstawowy"/>
        <w:spacing w:line="360" w:lineRule="auto"/>
        <w:jc w:val="both"/>
        <w:rPr>
          <w:b/>
          <w:bCs/>
        </w:rPr>
      </w:pPr>
      <w:r>
        <w:rPr>
          <w:b/>
          <w:bCs/>
        </w:rPr>
        <w:t>3.1</w:t>
      </w:r>
      <w:r w:rsidR="000A476F" w:rsidRPr="0057067F">
        <w:rPr>
          <w:b/>
          <w:bCs/>
        </w:rPr>
        <w:t>. Charakterystyka stanu sanitarnego obiektów żywności i żywienia</w:t>
      </w:r>
    </w:p>
    <w:p w14:paraId="1FE42800" w14:textId="77777777" w:rsidR="000A476F" w:rsidRPr="00A47A64" w:rsidRDefault="000A476F" w:rsidP="00F43724">
      <w:pPr>
        <w:pStyle w:val="Tekstpodstawowy"/>
        <w:spacing w:line="360" w:lineRule="auto"/>
        <w:jc w:val="both"/>
      </w:pPr>
      <w:r w:rsidRPr="00A47A64">
        <w:t>W 2025 roku na obszarze powiatu rawickiego nadzorowi sanitarnemu podlegał</w:t>
      </w:r>
      <w:r>
        <w:t>y</w:t>
      </w:r>
      <w:r w:rsidRPr="00A47A64">
        <w:t xml:space="preserve"> 1142 zakłady produkcji, obrotu żywnością i przedmiotami użytku. Ogółem przeprowadzono 34</w:t>
      </w:r>
      <w:r>
        <w:t>7</w:t>
      </w:r>
      <w:r w:rsidRPr="00A47A64">
        <w:t xml:space="preserve"> kontroli.</w:t>
      </w:r>
    </w:p>
    <w:p w14:paraId="0EDF5A59" w14:textId="77777777" w:rsidR="000A476F" w:rsidRPr="00A47A64" w:rsidRDefault="000A476F" w:rsidP="00F43724">
      <w:pPr>
        <w:pStyle w:val="Tekstpodstawowy"/>
        <w:spacing w:line="360" w:lineRule="auto"/>
        <w:jc w:val="both"/>
      </w:pPr>
      <w:r w:rsidRPr="00A47A64">
        <w:t>Pion Higieny Żywności i Żywienia wydał 49 decyzji zgody na prowadzenie działalności produkcyjnej, handlowej i gastronomicznej oraz sprzedaż alkoholu. Wydano również 13 decyzji do opłat w związku ze stwierdzonymi przez kontrolujących niezgodności</w:t>
      </w:r>
      <w:r>
        <w:t>ami</w:t>
      </w:r>
      <w:r w:rsidRPr="00A47A64">
        <w:t xml:space="preserve"> z przepisami prawa żywnościowego oraz 68 decyzji </w:t>
      </w:r>
      <w:proofErr w:type="spellStart"/>
      <w:r w:rsidRPr="00A47A64">
        <w:t>opłatowych</w:t>
      </w:r>
      <w:proofErr w:type="spellEnd"/>
      <w:r w:rsidRPr="00A47A64">
        <w:t xml:space="preserve"> za przeprowadzenie kontroli granicznych. Ponadto wydano 5 decyzji administracyjnych:</w:t>
      </w:r>
    </w:p>
    <w:p w14:paraId="2999D3B6" w14:textId="77777777" w:rsidR="000A476F" w:rsidRPr="00A47A64" w:rsidRDefault="000A476F" w:rsidP="00F43724">
      <w:pPr>
        <w:pStyle w:val="Tekstpodstawowy"/>
        <w:spacing w:line="360" w:lineRule="auto"/>
        <w:jc w:val="both"/>
      </w:pPr>
      <w:r w:rsidRPr="00A47A64">
        <w:t>-</w:t>
      </w:r>
      <w:r>
        <w:t xml:space="preserve"> </w:t>
      </w:r>
      <w:r w:rsidRPr="00A47A64">
        <w:t>1 decyzja nakazująca przedłożenie do wglądu wyników badań lodów z automatu i wzmożenie kontroli wewnętrznej,</w:t>
      </w:r>
    </w:p>
    <w:p w14:paraId="0D5BBC9F" w14:textId="77777777" w:rsidR="000A476F" w:rsidRPr="00A47A64" w:rsidRDefault="000A476F" w:rsidP="00F43724">
      <w:pPr>
        <w:pStyle w:val="Tekstpodstawowy"/>
        <w:spacing w:line="360" w:lineRule="auto"/>
        <w:jc w:val="both"/>
      </w:pPr>
      <w:r w:rsidRPr="00A47A64">
        <w:t>- 2 decyzje zakazujące prowadzenie działalności w zakresie suszenia ziół w gospodarstwie zielarskim ze względu na brak zatwierdzenia zakładu</w:t>
      </w:r>
      <w:r>
        <w:t>,</w:t>
      </w:r>
    </w:p>
    <w:p w14:paraId="135FC887" w14:textId="77777777" w:rsidR="000A476F" w:rsidRPr="00A47A64" w:rsidRDefault="000A476F" w:rsidP="00F43724">
      <w:pPr>
        <w:pStyle w:val="Tekstpodstawowy"/>
        <w:spacing w:line="360" w:lineRule="auto"/>
        <w:jc w:val="both"/>
      </w:pPr>
      <w:r w:rsidRPr="00A47A64">
        <w:t>- 1 decyzja dotycząca doprowadzenia do właściwego stanu sanitarno-technicznego podłogi w sklepie spożywczym</w:t>
      </w:r>
      <w:r>
        <w:t>,</w:t>
      </w:r>
    </w:p>
    <w:p w14:paraId="5C9C8F53" w14:textId="77777777" w:rsidR="000A476F" w:rsidRPr="00A47A64" w:rsidRDefault="000A476F" w:rsidP="00F43724">
      <w:pPr>
        <w:pStyle w:val="Tekstpodstawowy"/>
        <w:spacing w:line="360" w:lineRule="auto"/>
        <w:jc w:val="both"/>
      </w:pPr>
      <w:r w:rsidRPr="00A47A64">
        <w:t xml:space="preserve">- </w:t>
      </w:r>
      <w:bookmarkStart w:id="17" w:name="_Hlk219463075"/>
      <w:r w:rsidRPr="00A47A64">
        <w:t>1 decyzja dotycząca unieruchomienia zakładu (restauracji) ze względu na ślady obecności szkodników</w:t>
      </w:r>
      <w:r>
        <w:t>.</w:t>
      </w:r>
    </w:p>
    <w:bookmarkEnd w:id="17"/>
    <w:p w14:paraId="7D334A66" w14:textId="77777777" w:rsidR="000A476F" w:rsidRPr="00A47A64" w:rsidRDefault="000A476F" w:rsidP="00F43724">
      <w:pPr>
        <w:pStyle w:val="Tekstpodstawowy"/>
        <w:spacing w:line="360" w:lineRule="auto"/>
        <w:jc w:val="both"/>
      </w:pPr>
    </w:p>
    <w:p w14:paraId="33BA36CC" w14:textId="77777777" w:rsidR="000A476F" w:rsidRPr="00A47A64" w:rsidRDefault="000A476F" w:rsidP="00F43724">
      <w:pPr>
        <w:pStyle w:val="Tekstpodstawowy"/>
        <w:spacing w:line="360" w:lineRule="auto"/>
        <w:jc w:val="both"/>
      </w:pPr>
      <w:r w:rsidRPr="00A47A64">
        <w:t>Dodatkowo wydano 3 decyzje wykreślające zakłady z rejestru obiektów podlegających urzędowej kontroli organu Państwowej Inspekcji Sanitarnej w Rawiczu.</w:t>
      </w:r>
    </w:p>
    <w:p w14:paraId="09D500D0" w14:textId="77777777" w:rsidR="000A476F" w:rsidRPr="00A47A64" w:rsidRDefault="000A476F" w:rsidP="00F43724">
      <w:pPr>
        <w:pStyle w:val="Tekstpodstawowy"/>
        <w:spacing w:line="360" w:lineRule="auto"/>
        <w:jc w:val="both"/>
      </w:pPr>
      <w:r w:rsidRPr="00A47A64">
        <w:t xml:space="preserve"> </w:t>
      </w:r>
    </w:p>
    <w:p w14:paraId="4B8CD0BA" w14:textId="77777777" w:rsidR="000A476F" w:rsidRPr="00A47A64" w:rsidRDefault="000A476F" w:rsidP="00F43724">
      <w:pPr>
        <w:pStyle w:val="Tekstpodstawowy"/>
        <w:spacing w:line="360" w:lineRule="auto"/>
        <w:jc w:val="both"/>
      </w:pPr>
      <w:r w:rsidRPr="00A47A64">
        <w:t>W przypadku stwierdzenia naruszenia wymogów higieniczno-sanitarnych nałożono 12 mandatów karnych na łączną kwotę 3300 zł.</w:t>
      </w:r>
      <w:r>
        <w:t xml:space="preserve"> </w:t>
      </w:r>
      <w:r w:rsidRPr="00A47A64">
        <w:t>tj.</w:t>
      </w:r>
      <w:r>
        <w:t>:</w:t>
      </w:r>
    </w:p>
    <w:p w14:paraId="74304D01" w14:textId="77777777" w:rsidR="000A476F" w:rsidRPr="00A47A64" w:rsidRDefault="000A476F" w:rsidP="00F43724">
      <w:pPr>
        <w:pStyle w:val="Tekstpodstawowy"/>
        <w:spacing w:line="360" w:lineRule="auto"/>
        <w:jc w:val="both"/>
      </w:pPr>
      <w:r w:rsidRPr="00A47A64">
        <w:t>- 10 mandatów na łączną kwotę 3200 zł z art. 100 ust. 1 pkt 8 Ustawy z dnia 25 sierpnia 2006 r. o bezpieczeństwie żywności i żywieni</w:t>
      </w:r>
      <w:r>
        <w:t>a</w:t>
      </w:r>
      <w:r w:rsidRPr="00A47A64">
        <w:t>,</w:t>
      </w:r>
    </w:p>
    <w:p w14:paraId="7C070C9B" w14:textId="77777777" w:rsidR="000A476F" w:rsidRPr="00A47A64" w:rsidRDefault="000A476F" w:rsidP="00F43724">
      <w:pPr>
        <w:pStyle w:val="Tekstpodstawowy"/>
        <w:spacing w:line="360" w:lineRule="auto"/>
        <w:jc w:val="both"/>
      </w:pPr>
      <w:r w:rsidRPr="00A47A64">
        <w:t>- 2 mandaty na łączną kwotę 100 zł z art. 100 ust. 1 pkt 11 Ustawy z dnia 25 sierpnia 2006r.               o bezpieczeństwie żywności i żywienia.</w:t>
      </w:r>
    </w:p>
    <w:p w14:paraId="357B9038" w14:textId="77777777" w:rsidR="000A476F" w:rsidRPr="00A47A64" w:rsidRDefault="000A476F" w:rsidP="00F43724">
      <w:pPr>
        <w:pStyle w:val="Tekstpodstawowy"/>
        <w:spacing w:line="360" w:lineRule="auto"/>
        <w:jc w:val="both"/>
      </w:pPr>
    </w:p>
    <w:p w14:paraId="60587C33" w14:textId="77777777" w:rsidR="000A476F" w:rsidRPr="00A47A64" w:rsidRDefault="000A476F" w:rsidP="00F43724">
      <w:pPr>
        <w:pStyle w:val="Tekstpodstawowy"/>
        <w:spacing w:line="360" w:lineRule="auto"/>
        <w:jc w:val="both"/>
      </w:pPr>
      <w:r w:rsidRPr="00A47A64">
        <w:t>Ponadto skierowano 1 wniosek do Sądu Rejonowego w Rawiczu za to, że odmówiono przyjęcia 2 mandatów w obiekcie żywienia zbiorowego typu otwartego za:</w:t>
      </w:r>
    </w:p>
    <w:p w14:paraId="3DA191C9" w14:textId="77777777" w:rsidR="000A476F" w:rsidRPr="00A47A64" w:rsidRDefault="000A476F" w:rsidP="00F43724">
      <w:pPr>
        <w:pStyle w:val="Tekstpodstawowy"/>
        <w:spacing w:line="360" w:lineRule="auto"/>
        <w:jc w:val="both"/>
      </w:pPr>
      <w:r w:rsidRPr="00A47A64">
        <w:t xml:space="preserve">-wprowadzanie do obrotu środków spożywczych po upływie daty do spożycia, tj. za wykroczenie z art. 100 ust. 1 pkt 1 Ustawy o bezpieczeństwie żywności i żywienia z dnia 25 sierpnia 2006 r. </w:t>
      </w:r>
    </w:p>
    <w:p w14:paraId="7A629D04" w14:textId="77777777" w:rsidR="000A476F" w:rsidRPr="006A19AB" w:rsidRDefault="000A476F" w:rsidP="00F43724">
      <w:pPr>
        <w:pStyle w:val="Tekstpodstawowy"/>
        <w:spacing w:line="360" w:lineRule="auto"/>
        <w:jc w:val="both"/>
      </w:pPr>
      <w:r w:rsidRPr="00A47A64">
        <w:t xml:space="preserve">- oraz, że </w:t>
      </w:r>
      <w:bookmarkStart w:id="18" w:name="_Hlk219463891"/>
      <w:r w:rsidRPr="00A47A64">
        <w:t>nie przestrzegano wymagań higienicznych</w:t>
      </w:r>
      <w:bookmarkEnd w:id="18"/>
      <w:r w:rsidRPr="00A47A64">
        <w:t>, wbrew obowiązkowi określonemu w art. 59 ust. 1 Ustawy o bezpieczeństwie żywności i żywienia z dnia 25 sierpnia 2006 r, za wykroczenie z art. 100 ust. 1 pkt 8 Ustawy z dnia 25 sierpnia 2006 r. o bezpieczeństwie żywności i żywienia.</w:t>
      </w:r>
    </w:p>
    <w:p w14:paraId="342E89DB" w14:textId="77777777" w:rsidR="000A476F" w:rsidRPr="00A36455" w:rsidRDefault="000A476F" w:rsidP="00F43724">
      <w:pPr>
        <w:pStyle w:val="Tekstpodstawowy"/>
        <w:spacing w:line="360" w:lineRule="auto"/>
        <w:jc w:val="both"/>
      </w:pPr>
    </w:p>
    <w:p w14:paraId="786B6382" w14:textId="467AA581" w:rsidR="000A476F" w:rsidRPr="0057067F" w:rsidRDefault="000A476F" w:rsidP="00F43724">
      <w:pPr>
        <w:pStyle w:val="Tekstpodstawowy"/>
        <w:spacing w:line="360" w:lineRule="auto"/>
        <w:jc w:val="both"/>
        <w:rPr>
          <w:b/>
          <w:bCs/>
        </w:rPr>
      </w:pPr>
      <w:r w:rsidRPr="0057067F">
        <w:rPr>
          <w:b/>
          <w:bCs/>
        </w:rPr>
        <w:t>Ocena stanu sanitarnego najbardziej znaczących grup obiektów w prowadzonym nadzorze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2"/>
        <w:gridCol w:w="2262"/>
        <w:gridCol w:w="2271"/>
      </w:tblGrid>
      <w:tr w:rsidR="000A476F" w:rsidRPr="004D0B01" w14:paraId="1E7F4A29" w14:textId="77777777" w:rsidTr="00A12ACC">
        <w:tc>
          <w:tcPr>
            <w:tcW w:w="2303" w:type="dxa"/>
          </w:tcPr>
          <w:p w14:paraId="4AD560F8" w14:textId="77777777" w:rsidR="000A476F" w:rsidRPr="008C75ED" w:rsidRDefault="000A476F" w:rsidP="00F43724">
            <w:pPr>
              <w:pStyle w:val="Tekstpodstawowy"/>
              <w:jc w:val="both"/>
              <w:rPr>
                <w:sz w:val="20"/>
              </w:rPr>
            </w:pPr>
            <w:r w:rsidRPr="008C75ED">
              <w:rPr>
                <w:sz w:val="20"/>
              </w:rPr>
              <w:t>Nazwa grupy</w:t>
            </w:r>
          </w:p>
        </w:tc>
        <w:tc>
          <w:tcPr>
            <w:tcW w:w="2303" w:type="dxa"/>
          </w:tcPr>
          <w:p w14:paraId="76F5F5EA" w14:textId="77777777" w:rsidR="000A476F" w:rsidRPr="008C75ED" w:rsidRDefault="000A476F" w:rsidP="00F43724">
            <w:pPr>
              <w:pStyle w:val="Tekstpodstawowy"/>
              <w:jc w:val="both"/>
              <w:rPr>
                <w:sz w:val="20"/>
              </w:rPr>
            </w:pPr>
            <w:r w:rsidRPr="008C75ED">
              <w:rPr>
                <w:sz w:val="20"/>
              </w:rPr>
              <w:t>Liczba obiektów, w których nałożono mandat</w:t>
            </w:r>
          </w:p>
          <w:p w14:paraId="54E7FA75" w14:textId="77777777" w:rsidR="000A476F" w:rsidRPr="008C75ED" w:rsidRDefault="000A476F" w:rsidP="00F43724">
            <w:pPr>
              <w:pStyle w:val="Tekstpodstawowy"/>
              <w:jc w:val="both"/>
              <w:rPr>
                <w:sz w:val="20"/>
              </w:rPr>
            </w:pPr>
          </w:p>
        </w:tc>
        <w:tc>
          <w:tcPr>
            <w:tcW w:w="2303" w:type="dxa"/>
          </w:tcPr>
          <w:p w14:paraId="62803C6F" w14:textId="77777777" w:rsidR="000A476F" w:rsidRPr="008C75ED" w:rsidRDefault="000A476F" w:rsidP="00F43724">
            <w:pPr>
              <w:pStyle w:val="Tekstpodstawowy"/>
              <w:jc w:val="both"/>
              <w:rPr>
                <w:sz w:val="20"/>
              </w:rPr>
            </w:pPr>
            <w:r w:rsidRPr="008C75ED">
              <w:rPr>
                <w:sz w:val="20"/>
              </w:rPr>
              <w:t>Liczba obiektów w ewidencji</w:t>
            </w:r>
          </w:p>
        </w:tc>
        <w:tc>
          <w:tcPr>
            <w:tcW w:w="2303" w:type="dxa"/>
          </w:tcPr>
          <w:p w14:paraId="6C9B57AC" w14:textId="77777777" w:rsidR="000A476F" w:rsidRPr="008C75ED" w:rsidRDefault="000A476F" w:rsidP="00F43724">
            <w:pPr>
              <w:pStyle w:val="Tekstpodstawowy"/>
              <w:jc w:val="both"/>
              <w:rPr>
                <w:sz w:val="20"/>
              </w:rPr>
            </w:pPr>
            <w:r w:rsidRPr="008C75ED">
              <w:rPr>
                <w:sz w:val="20"/>
              </w:rPr>
              <w:t>Najwyższy % obiektów, w których stwierdzono niezgodności</w:t>
            </w:r>
          </w:p>
        </w:tc>
      </w:tr>
      <w:tr w:rsidR="000A476F" w:rsidRPr="004D0B01" w14:paraId="73D96BB0" w14:textId="77777777" w:rsidTr="00A12ACC">
        <w:tc>
          <w:tcPr>
            <w:tcW w:w="2303" w:type="dxa"/>
          </w:tcPr>
          <w:p w14:paraId="144CD74C" w14:textId="77777777" w:rsidR="000A476F" w:rsidRPr="008C75ED" w:rsidRDefault="000A476F" w:rsidP="00F43724">
            <w:pPr>
              <w:pStyle w:val="Tekstpodstawowy"/>
              <w:jc w:val="both"/>
              <w:rPr>
                <w:sz w:val="20"/>
              </w:rPr>
            </w:pPr>
            <w:r w:rsidRPr="008C75ED">
              <w:rPr>
                <w:sz w:val="20"/>
              </w:rPr>
              <w:t>piekarnie</w:t>
            </w:r>
          </w:p>
        </w:tc>
        <w:tc>
          <w:tcPr>
            <w:tcW w:w="2303" w:type="dxa"/>
          </w:tcPr>
          <w:p w14:paraId="62EC2E43" w14:textId="77777777" w:rsidR="000A476F" w:rsidRPr="008C75ED" w:rsidRDefault="000A476F" w:rsidP="00F43724">
            <w:pPr>
              <w:pStyle w:val="Tekstpodstawowy"/>
              <w:jc w:val="both"/>
              <w:rPr>
                <w:sz w:val="20"/>
              </w:rPr>
            </w:pPr>
            <w:r w:rsidRPr="008C75ED">
              <w:rPr>
                <w:sz w:val="20"/>
              </w:rPr>
              <w:t>2</w:t>
            </w:r>
          </w:p>
        </w:tc>
        <w:tc>
          <w:tcPr>
            <w:tcW w:w="2303" w:type="dxa"/>
          </w:tcPr>
          <w:p w14:paraId="19B7AE43" w14:textId="77777777" w:rsidR="000A476F" w:rsidRPr="008C75ED" w:rsidRDefault="000A476F" w:rsidP="00F43724">
            <w:pPr>
              <w:pStyle w:val="Tekstpodstawowy"/>
              <w:jc w:val="both"/>
              <w:rPr>
                <w:sz w:val="20"/>
              </w:rPr>
            </w:pPr>
            <w:r w:rsidRPr="008C75ED">
              <w:rPr>
                <w:sz w:val="20"/>
              </w:rPr>
              <w:t>10</w:t>
            </w:r>
          </w:p>
        </w:tc>
        <w:tc>
          <w:tcPr>
            <w:tcW w:w="2303" w:type="dxa"/>
          </w:tcPr>
          <w:p w14:paraId="36A505B9" w14:textId="77777777" w:rsidR="000A476F" w:rsidRPr="008C75ED" w:rsidRDefault="000A476F" w:rsidP="00F43724">
            <w:pPr>
              <w:pStyle w:val="Tekstpodstawowy"/>
              <w:jc w:val="both"/>
              <w:rPr>
                <w:sz w:val="20"/>
              </w:rPr>
            </w:pPr>
            <w:r w:rsidRPr="008C75ED">
              <w:rPr>
                <w:sz w:val="20"/>
              </w:rPr>
              <w:t>20</w:t>
            </w:r>
          </w:p>
        </w:tc>
      </w:tr>
      <w:tr w:rsidR="000A476F" w:rsidRPr="004D0B01" w14:paraId="16437677" w14:textId="77777777" w:rsidTr="00A12ACC">
        <w:tc>
          <w:tcPr>
            <w:tcW w:w="2303" w:type="dxa"/>
          </w:tcPr>
          <w:p w14:paraId="770524D6" w14:textId="77777777" w:rsidR="000A476F" w:rsidRPr="008C75ED" w:rsidRDefault="000A476F" w:rsidP="00F43724">
            <w:pPr>
              <w:pStyle w:val="Tekstpodstawowy"/>
              <w:jc w:val="both"/>
              <w:rPr>
                <w:sz w:val="20"/>
              </w:rPr>
            </w:pPr>
            <w:r w:rsidRPr="008C75ED">
              <w:rPr>
                <w:sz w:val="20"/>
              </w:rPr>
              <w:t>cukiernie</w:t>
            </w:r>
          </w:p>
        </w:tc>
        <w:tc>
          <w:tcPr>
            <w:tcW w:w="2303" w:type="dxa"/>
          </w:tcPr>
          <w:p w14:paraId="1B632725" w14:textId="77777777" w:rsidR="000A476F" w:rsidRPr="008C75ED" w:rsidRDefault="000A476F" w:rsidP="00F43724">
            <w:pPr>
              <w:pStyle w:val="Tekstpodstawowy"/>
              <w:jc w:val="both"/>
              <w:rPr>
                <w:sz w:val="20"/>
              </w:rPr>
            </w:pPr>
            <w:r w:rsidRPr="008C75ED">
              <w:rPr>
                <w:sz w:val="20"/>
              </w:rPr>
              <w:t>1</w:t>
            </w:r>
          </w:p>
        </w:tc>
        <w:tc>
          <w:tcPr>
            <w:tcW w:w="2303" w:type="dxa"/>
          </w:tcPr>
          <w:p w14:paraId="45E18497" w14:textId="77777777" w:rsidR="000A476F" w:rsidRPr="008C75ED" w:rsidRDefault="000A476F" w:rsidP="00F43724">
            <w:pPr>
              <w:pStyle w:val="Tekstpodstawowy"/>
              <w:jc w:val="both"/>
              <w:rPr>
                <w:sz w:val="20"/>
              </w:rPr>
            </w:pPr>
            <w:r w:rsidRPr="008C75ED">
              <w:rPr>
                <w:sz w:val="20"/>
              </w:rPr>
              <w:t>12</w:t>
            </w:r>
          </w:p>
        </w:tc>
        <w:tc>
          <w:tcPr>
            <w:tcW w:w="2303" w:type="dxa"/>
          </w:tcPr>
          <w:p w14:paraId="77A88000" w14:textId="77777777" w:rsidR="000A476F" w:rsidRPr="008C75ED" w:rsidRDefault="000A476F" w:rsidP="00F43724">
            <w:pPr>
              <w:pStyle w:val="Tekstpodstawowy"/>
              <w:jc w:val="both"/>
              <w:rPr>
                <w:sz w:val="20"/>
              </w:rPr>
            </w:pPr>
            <w:r w:rsidRPr="008C75ED">
              <w:rPr>
                <w:sz w:val="20"/>
              </w:rPr>
              <w:t>8,3</w:t>
            </w:r>
          </w:p>
        </w:tc>
      </w:tr>
      <w:tr w:rsidR="000A476F" w:rsidRPr="004D0B01" w14:paraId="260AB2AE" w14:textId="77777777" w:rsidTr="00A12ACC">
        <w:tc>
          <w:tcPr>
            <w:tcW w:w="2303" w:type="dxa"/>
          </w:tcPr>
          <w:p w14:paraId="35246D73" w14:textId="77777777" w:rsidR="000A476F" w:rsidRPr="008C75ED" w:rsidRDefault="000A476F" w:rsidP="00F43724">
            <w:pPr>
              <w:pStyle w:val="Tekstpodstawowy"/>
              <w:jc w:val="both"/>
              <w:rPr>
                <w:sz w:val="20"/>
              </w:rPr>
            </w:pPr>
            <w:r w:rsidRPr="008C75ED">
              <w:rPr>
                <w:sz w:val="20"/>
              </w:rPr>
              <w:t>Obiekty żywienia zbiorowego typu otwartego</w:t>
            </w:r>
          </w:p>
        </w:tc>
        <w:tc>
          <w:tcPr>
            <w:tcW w:w="2303" w:type="dxa"/>
          </w:tcPr>
          <w:p w14:paraId="5187B3C9" w14:textId="77777777" w:rsidR="000A476F" w:rsidRPr="008C75ED" w:rsidRDefault="000A476F" w:rsidP="00F43724">
            <w:pPr>
              <w:pStyle w:val="Tekstpodstawowy"/>
              <w:jc w:val="both"/>
              <w:rPr>
                <w:sz w:val="20"/>
              </w:rPr>
            </w:pPr>
            <w:r w:rsidRPr="008C75ED">
              <w:rPr>
                <w:sz w:val="20"/>
              </w:rPr>
              <w:t>3</w:t>
            </w:r>
          </w:p>
        </w:tc>
        <w:tc>
          <w:tcPr>
            <w:tcW w:w="2303" w:type="dxa"/>
          </w:tcPr>
          <w:p w14:paraId="5E090C25" w14:textId="77777777" w:rsidR="000A476F" w:rsidRPr="008C75ED" w:rsidRDefault="000A476F" w:rsidP="00F43724">
            <w:pPr>
              <w:pStyle w:val="Tekstpodstawowy"/>
              <w:jc w:val="both"/>
              <w:rPr>
                <w:sz w:val="20"/>
              </w:rPr>
            </w:pPr>
            <w:r w:rsidRPr="008C75ED">
              <w:rPr>
                <w:sz w:val="20"/>
              </w:rPr>
              <w:t>43</w:t>
            </w:r>
          </w:p>
        </w:tc>
        <w:tc>
          <w:tcPr>
            <w:tcW w:w="2303" w:type="dxa"/>
          </w:tcPr>
          <w:p w14:paraId="1C23D763" w14:textId="77777777" w:rsidR="000A476F" w:rsidRPr="008C75ED" w:rsidRDefault="000A476F" w:rsidP="00F43724">
            <w:pPr>
              <w:pStyle w:val="Tekstpodstawowy"/>
              <w:jc w:val="both"/>
              <w:rPr>
                <w:sz w:val="20"/>
              </w:rPr>
            </w:pPr>
            <w:r w:rsidRPr="008C75ED">
              <w:rPr>
                <w:sz w:val="20"/>
              </w:rPr>
              <w:t>7,0</w:t>
            </w:r>
          </w:p>
        </w:tc>
      </w:tr>
      <w:tr w:rsidR="000A476F" w:rsidRPr="004D0B01" w14:paraId="17ACD5D8" w14:textId="77777777" w:rsidTr="00A12ACC">
        <w:tc>
          <w:tcPr>
            <w:tcW w:w="2303" w:type="dxa"/>
          </w:tcPr>
          <w:p w14:paraId="03757C28" w14:textId="77777777" w:rsidR="000A476F" w:rsidRPr="008C75ED" w:rsidRDefault="000A476F" w:rsidP="00F43724">
            <w:pPr>
              <w:pStyle w:val="Tekstpodstawowy"/>
              <w:jc w:val="both"/>
              <w:rPr>
                <w:sz w:val="20"/>
              </w:rPr>
            </w:pPr>
            <w:r w:rsidRPr="008C75ED">
              <w:rPr>
                <w:sz w:val="20"/>
              </w:rPr>
              <w:t>Obiekty małej gastronomii</w:t>
            </w:r>
          </w:p>
        </w:tc>
        <w:tc>
          <w:tcPr>
            <w:tcW w:w="2303" w:type="dxa"/>
          </w:tcPr>
          <w:p w14:paraId="4D28ADD2" w14:textId="77777777" w:rsidR="000A476F" w:rsidRPr="008C75ED" w:rsidRDefault="000A476F" w:rsidP="00F43724">
            <w:pPr>
              <w:pStyle w:val="Tekstpodstawowy"/>
              <w:jc w:val="both"/>
              <w:rPr>
                <w:sz w:val="20"/>
              </w:rPr>
            </w:pPr>
            <w:r w:rsidRPr="008C75ED">
              <w:rPr>
                <w:sz w:val="20"/>
              </w:rPr>
              <w:t>2</w:t>
            </w:r>
          </w:p>
        </w:tc>
        <w:tc>
          <w:tcPr>
            <w:tcW w:w="2303" w:type="dxa"/>
          </w:tcPr>
          <w:p w14:paraId="2CA14056" w14:textId="77777777" w:rsidR="000A476F" w:rsidRPr="008C75ED" w:rsidRDefault="000A476F" w:rsidP="00F43724">
            <w:pPr>
              <w:pStyle w:val="Tekstpodstawowy"/>
              <w:jc w:val="both"/>
              <w:rPr>
                <w:sz w:val="20"/>
              </w:rPr>
            </w:pPr>
            <w:r w:rsidRPr="008C75ED">
              <w:rPr>
                <w:sz w:val="20"/>
              </w:rPr>
              <w:t>48</w:t>
            </w:r>
          </w:p>
        </w:tc>
        <w:tc>
          <w:tcPr>
            <w:tcW w:w="2303" w:type="dxa"/>
          </w:tcPr>
          <w:p w14:paraId="412DDE10" w14:textId="77777777" w:rsidR="000A476F" w:rsidRPr="008C75ED" w:rsidRDefault="000A476F" w:rsidP="00F43724">
            <w:pPr>
              <w:pStyle w:val="Tekstpodstawowy"/>
              <w:jc w:val="both"/>
              <w:rPr>
                <w:sz w:val="20"/>
              </w:rPr>
            </w:pPr>
            <w:r w:rsidRPr="008C75ED">
              <w:rPr>
                <w:sz w:val="20"/>
              </w:rPr>
              <w:t>4,2</w:t>
            </w:r>
          </w:p>
        </w:tc>
      </w:tr>
    </w:tbl>
    <w:p w14:paraId="5C9484A0" w14:textId="77777777" w:rsidR="000A476F" w:rsidRDefault="000A476F" w:rsidP="00F43724">
      <w:pPr>
        <w:pStyle w:val="Tekstpodstawowy"/>
        <w:spacing w:line="360" w:lineRule="auto"/>
        <w:jc w:val="both"/>
      </w:pPr>
    </w:p>
    <w:p w14:paraId="48B0E111" w14:textId="77777777" w:rsidR="000A476F" w:rsidRDefault="000A476F" w:rsidP="00F43724">
      <w:pPr>
        <w:pStyle w:val="Tekstpodstawowy"/>
        <w:spacing w:line="360" w:lineRule="auto"/>
        <w:jc w:val="both"/>
      </w:pPr>
      <w:r w:rsidRPr="00A36455">
        <w:tab/>
      </w:r>
      <w:r>
        <w:t xml:space="preserve">Dodatkowo w 1 obiekcie (punkt sprzedaży lodów z automatu w przyczepie gastronomicznej – obiekt zatwierdzony w innym powiecie) – wystawiono 2 mandaty. </w:t>
      </w:r>
    </w:p>
    <w:p w14:paraId="44B71514" w14:textId="77777777" w:rsidR="000A476F" w:rsidRPr="00A36455" w:rsidRDefault="000A476F" w:rsidP="00F43724">
      <w:pPr>
        <w:pStyle w:val="Tekstpodstawowy"/>
        <w:spacing w:line="360" w:lineRule="auto"/>
        <w:jc w:val="both"/>
      </w:pPr>
      <w:r w:rsidRPr="00A36455">
        <w:tab/>
      </w:r>
    </w:p>
    <w:p w14:paraId="3EB07A2E" w14:textId="77777777" w:rsidR="000A476F" w:rsidRDefault="000A476F" w:rsidP="00F43724">
      <w:pPr>
        <w:pStyle w:val="Tekstpodstawowy"/>
        <w:spacing w:line="360" w:lineRule="auto"/>
        <w:jc w:val="both"/>
      </w:pPr>
    </w:p>
    <w:p w14:paraId="134C0F5B" w14:textId="77777777" w:rsidR="000A476F" w:rsidRDefault="000A476F" w:rsidP="00F43724">
      <w:pPr>
        <w:pStyle w:val="Tekstpodstawowy"/>
        <w:spacing w:line="360" w:lineRule="auto"/>
        <w:jc w:val="both"/>
      </w:pPr>
    </w:p>
    <w:p w14:paraId="67F5C4F6" w14:textId="77777777" w:rsidR="000A476F" w:rsidRPr="00B235F8" w:rsidRDefault="000A476F" w:rsidP="00F43724">
      <w:pPr>
        <w:pStyle w:val="Tekstpodstawowy"/>
        <w:spacing w:line="360" w:lineRule="auto"/>
        <w:jc w:val="both"/>
      </w:pPr>
      <w:r w:rsidRPr="00B235F8">
        <w:t>Obiekty z wprowadzonym i wdrożonym HACCP:</w:t>
      </w:r>
    </w:p>
    <w:p w14:paraId="5A920654" w14:textId="77777777" w:rsidR="000A476F" w:rsidRPr="00B235F8" w:rsidRDefault="000A476F" w:rsidP="00F43724">
      <w:pPr>
        <w:pStyle w:val="Tekstpodstawowy"/>
        <w:spacing w:line="360" w:lineRule="auto"/>
        <w:jc w:val="both"/>
      </w:pPr>
      <w:r w:rsidRPr="00B235F8">
        <w:t>Wytwórnie lodów: 1</w:t>
      </w:r>
    </w:p>
    <w:p w14:paraId="2F09B31C" w14:textId="77777777" w:rsidR="000A476F" w:rsidRPr="00B235F8" w:rsidRDefault="000A476F" w:rsidP="00F43724">
      <w:pPr>
        <w:pStyle w:val="Tekstpodstawowy"/>
        <w:spacing w:line="360" w:lineRule="auto"/>
        <w:jc w:val="both"/>
      </w:pPr>
      <w:r w:rsidRPr="00B235F8">
        <w:t>Piekarnie: 10</w:t>
      </w:r>
    </w:p>
    <w:p w14:paraId="222916E9" w14:textId="77777777" w:rsidR="000A476F" w:rsidRPr="00B235F8" w:rsidRDefault="000A476F" w:rsidP="00F43724">
      <w:pPr>
        <w:pStyle w:val="Tekstpodstawowy"/>
        <w:spacing w:line="360" w:lineRule="auto"/>
        <w:jc w:val="both"/>
      </w:pPr>
      <w:r w:rsidRPr="00B235F8">
        <w:t>Cukiernie: 12</w:t>
      </w:r>
    </w:p>
    <w:p w14:paraId="1D60A50A" w14:textId="77777777" w:rsidR="000A476F" w:rsidRPr="00B235F8" w:rsidRDefault="000A476F" w:rsidP="00F43724">
      <w:pPr>
        <w:pStyle w:val="Tekstpodstawowy"/>
        <w:spacing w:line="360" w:lineRule="auto"/>
        <w:jc w:val="both"/>
      </w:pPr>
      <w:r w:rsidRPr="00B235F8">
        <w:t>Browary: 2</w:t>
      </w:r>
    </w:p>
    <w:p w14:paraId="1FA8338C" w14:textId="77777777" w:rsidR="000A476F" w:rsidRDefault="000A476F" w:rsidP="00F43724">
      <w:pPr>
        <w:pStyle w:val="Tekstpodstawowy"/>
        <w:spacing w:line="360" w:lineRule="auto"/>
        <w:jc w:val="both"/>
      </w:pPr>
      <w:r w:rsidRPr="00B235F8">
        <w:t>Cukrownie: 1</w:t>
      </w:r>
    </w:p>
    <w:p w14:paraId="12CE3D35" w14:textId="77777777" w:rsidR="000A476F" w:rsidRPr="00B235F8" w:rsidRDefault="000A476F" w:rsidP="00F43724">
      <w:pPr>
        <w:pStyle w:val="Tekstpodstawowy"/>
        <w:spacing w:line="360" w:lineRule="auto"/>
        <w:jc w:val="both"/>
      </w:pPr>
      <w:r>
        <w:t>Wytwórnie w warunkach domowych  15</w:t>
      </w:r>
    </w:p>
    <w:p w14:paraId="0D0EC857" w14:textId="77777777" w:rsidR="000A476F" w:rsidRPr="00B235F8" w:rsidRDefault="000A476F" w:rsidP="00F43724">
      <w:pPr>
        <w:pStyle w:val="Tekstpodstawowy"/>
        <w:spacing w:line="360" w:lineRule="auto"/>
        <w:jc w:val="both"/>
      </w:pPr>
      <w:r w:rsidRPr="00B235F8">
        <w:t>Inne wytwórnie żywności: 1</w:t>
      </w:r>
      <w:r>
        <w:t>7</w:t>
      </w:r>
    </w:p>
    <w:p w14:paraId="0B2859EC" w14:textId="77777777" w:rsidR="000A476F" w:rsidRPr="00B235F8" w:rsidRDefault="000A476F" w:rsidP="00F43724">
      <w:pPr>
        <w:pStyle w:val="Tekstpodstawowy"/>
        <w:spacing w:line="360" w:lineRule="auto"/>
        <w:jc w:val="both"/>
      </w:pPr>
      <w:r w:rsidRPr="00B235F8">
        <w:t>Obiekty obrotu żywnością:  4</w:t>
      </w:r>
      <w:r>
        <w:t>6</w:t>
      </w:r>
    </w:p>
    <w:p w14:paraId="260E5B92" w14:textId="77777777" w:rsidR="000A476F" w:rsidRPr="00B235F8" w:rsidRDefault="000A476F" w:rsidP="00F43724">
      <w:pPr>
        <w:pStyle w:val="Tekstpodstawowy"/>
        <w:spacing w:line="360" w:lineRule="auto"/>
        <w:jc w:val="both"/>
      </w:pPr>
      <w:r w:rsidRPr="00B235F8">
        <w:t>Żywienie zbiorowe otwarte: 4</w:t>
      </w:r>
      <w:r>
        <w:t>3</w:t>
      </w:r>
    </w:p>
    <w:p w14:paraId="0FDBC9A8" w14:textId="77777777" w:rsidR="000A476F" w:rsidRPr="00B235F8" w:rsidRDefault="000A476F" w:rsidP="00F43724">
      <w:pPr>
        <w:pStyle w:val="Tekstpodstawowy"/>
        <w:spacing w:line="360" w:lineRule="auto"/>
        <w:jc w:val="both"/>
      </w:pPr>
      <w:r w:rsidRPr="00B235F8">
        <w:t xml:space="preserve">Bloki żywienia w domach opieki społecznej: </w:t>
      </w:r>
      <w:r>
        <w:t>1</w:t>
      </w:r>
    </w:p>
    <w:p w14:paraId="7DD3EECB" w14:textId="77777777" w:rsidR="000A476F" w:rsidRPr="00B235F8" w:rsidRDefault="000A476F" w:rsidP="00F43724">
      <w:pPr>
        <w:pStyle w:val="Tekstpodstawowy"/>
        <w:spacing w:line="360" w:lineRule="auto"/>
        <w:jc w:val="both"/>
      </w:pPr>
      <w:r w:rsidRPr="00B235F8">
        <w:t xml:space="preserve">Stołówki szkolne: </w:t>
      </w:r>
      <w:r>
        <w:t>3</w:t>
      </w:r>
    </w:p>
    <w:p w14:paraId="467CEDDD" w14:textId="77777777" w:rsidR="000A476F" w:rsidRPr="00B235F8" w:rsidRDefault="000A476F" w:rsidP="00F43724">
      <w:pPr>
        <w:pStyle w:val="Tekstpodstawowy"/>
        <w:spacing w:line="360" w:lineRule="auto"/>
        <w:jc w:val="both"/>
      </w:pPr>
      <w:r w:rsidRPr="00B235F8">
        <w:t>Stołówki przedszkolne: 1</w:t>
      </w:r>
      <w:r>
        <w:t>6</w:t>
      </w:r>
    </w:p>
    <w:p w14:paraId="31C0E006" w14:textId="02DE9046" w:rsidR="000A476F" w:rsidRPr="00AD2B63" w:rsidRDefault="000A476F" w:rsidP="00F43724">
      <w:pPr>
        <w:pStyle w:val="Tekstpodstawowy"/>
        <w:spacing w:line="360" w:lineRule="auto"/>
        <w:jc w:val="both"/>
      </w:pPr>
      <w:r w:rsidRPr="00B235F8">
        <w:t>Inne zakłady żywienia: 1</w:t>
      </w:r>
    </w:p>
    <w:p w14:paraId="4F5F215E" w14:textId="7F1B4B1C" w:rsidR="000A476F" w:rsidRPr="008E5EFD" w:rsidRDefault="000A476F" w:rsidP="00F43724">
      <w:pPr>
        <w:pStyle w:val="Tekstpodstawowy"/>
        <w:spacing w:line="360" w:lineRule="auto"/>
        <w:jc w:val="both"/>
        <w:rPr>
          <w:b/>
          <w:bCs/>
        </w:rPr>
      </w:pPr>
      <w:r w:rsidRPr="0057067F">
        <w:rPr>
          <w:b/>
          <w:bCs/>
        </w:rPr>
        <w:t>3.</w:t>
      </w:r>
      <w:r w:rsidR="00C93760">
        <w:rPr>
          <w:b/>
          <w:bCs/>
        </w:rPr>
        <w:t>2</w:t>
      </w:r>
      <w:r w:rsidRPr="0057067F">
        <w:rPr>
          <w:b/>
          <w:bCs/>
        </w:rPr>
        <w:t>. Obiekty obrotu żywnością</w:t>
      </w:r>
    </w:p>
    <w:p w14:paraId="0F8FEF2A" w14:textId="77777777" w:rsidR="000A476F" w:rsidRPr="007B121B" w:rsidRDefault="000A476F" w:rsidP="00F43724">
      <w:pPr>
        <w:pStyle w:val="Tekstpodstawowy"/>
        <w:spacing w:line="360" w:lineRule="auto"/>
        <w:jc w:val="both"/>
      </w:pPr>
      <w:r w:rsidRPr="007B121B">
        <w:t>W 202</w:t>
      </w:r>
      <w:r>
        <w:t>5</w:t>
      </w:r>
      <w:r w:rsidRPr="007B121B">
        <w:t xml:space="preserve"> r. przeprowadzono ogółem </w:t>
      </w:r>
      <w:r>
        <w:t>120</w:t>
      </w:r>
      <w:r w:rsidRPr="007B121B">
        <w:t xml:space="preserve"> kontroli w </w:t>
      </w:r>
      <w:r>
        <w:t>89</w:t>
      </w:r>
      <w:r w:rsidRPr="007B121B">
        <w:t xml:space="preserve"> obiektach</w:t>
      </w:r>
      <w:r>
        <w:t xml:space="preserve"> (tj. w sklepach, kioskach spożywczych, hurtowniach i innych obiektach obrotu).</w:t>
      </w:r>
      <w:r w:rsidRPr="007B121B">
        <w:t xml:space="preserve"> </w:t>
      </w:r>
    </w:p>
    <w:p w14:paraId="1FD6D3D5" w14:textId="77777777" w:rsidR="000A476F" w:rsidRPr="007B121B" w:rsidRDefault="000A476F" w:rsidP="00F43724">
      <w:pPr>
        <w:pStyle w:val="Tekstpodstawowy"/>
        <w:spacing w:line="360" w:lineRule="auto"/>
        <w:jc w:val="both"/>
      </w:pPr>
      <w:r w:rsidRPr="007B121B">
        <w:t xml:space="preserve">Sklasyfikowano </w:t>
      </w:r>
      <w:r>
        <w:t>61</w:t>
      </w:r>
      <w:r w:rsidRPr="007B121B">
        <w:t xml:space="preserve"> sklepów</w:t>
      </w:r>
      <w:r>
        <w:t>, 1 kiosk, 2 hurtownie oraz 2 inne obiekty obrotu żywnością.</w:t>
      </w:r>
    </w:p>
    <w:p w14:paraId="0F89675A" w14:textId="77777777" w:rsidR="000A476F" w:rsidRDefault="000A476F" w:rsidP="00F43724">
      <w:pPr>
        <w:pStyle w:val="Tekstpodstawowy"/>
        <w:spacing w:line="360" w:lineRule="auto"/>
        <w:jc w:val="both"/>
      </w:pPr>
    </w:p>
    <w:p w14:paraId="254E9A6C" w14:textId="77777777" w:rsidR="000A476F" w:rsidRDefault="000A476F" w:rsidP="00F43724">
      <w:pPr>
        <w:pStyle w:val="Tekstpodstawowy"/>
        <w:spacing w:line="360" w:lineRule="auto"/>
        <w:jc w:val="both"/>
      </w:pPr>
      <w:r w:rsidRPr="007B121B">
        <w:t xml:space="preserve">Przeprowadzono 5 kontroli interwencyjnych </w:t>
      </w:r>
      <w:r>
        <w:t>w sklepach:</w:t>
      </w:r>
    </w:p>
    <w:p w14:paraId="5386F9F3" w14:textId="77777777" w:rsidR="000A476F" w:rsidRDefault="000A476F" w:rsidP="00F43724">
      <w:pPr>
        <w:pStyle w:val="Tekstpodstawowy"/>
        <w:spacing w:line="360" w:lineRule="auto"/>
        <w:jc w:val="both"/>
      </w:pPr>
      <w:r>
        <w:t xml:space="preserve">- </w:t>
      </w:r>
      <w:bookmarkStart w:id="19" w:name="_Hlk219459787"/>
      <w:r w:rsidRPr="007B121B">
        <w:t>w związku ze skarg</w:t>
      </w:r>
      <w:r>
        <w:t>ą</w:t>
      </w:r>
      <w:r w:rsidRPr="007B121B">
        <w:t xml:space="preserve"> konsument</w:t>
      </w:r>
      <w:r>
        <w:t>a</w:t>
      </w:r>
      <w:r w:rsidRPr="007B121B">
        <w:t xml:space="preserve"> dotycząc</w:t>
      </w:r>
      <w:r>
        <w:t>ą</w:t>
      </w:r>
      <w:r w:rsidRPr="007B121B">
        <w:t xml:space="preserve"> </w:t>
      </w:r>
      <w:bookmarkEnd w:id="19"/>
      <w:r>
        <w:t>nieswoistego, „brzydkiego” zapachu w sklepie,</w:t>
      </w:r>
    </w:p>
    <w:p w14:paraId="7C2FBB83" w14:textId="77777777" w:rsidR="000A476F" w:rsidRDefault="000A476F" w:rsidP="00F43724">
      <w:pPr>
        <w:pStyle w:val="Tekstpodstawowy"/>
        <w:spacing w:line="360" w:lineRule="auto"/>
        <w:jc w:val="both"/>
      </w:pPr>
      <w:r>
        <w:t xml:space="preserve">- </w:t>
      </w:r>
      <w:r w:rsidRPr="007B121B">
        <w:t>w związku ze skarg</w:t>
      </w:r>
      <w:r>
        <w:t>ą</w:t>
      </w:r>
      <w:r w:rsidRPr="007B121B">
        <w:t xml:space="preserve"> konsument</w:t>
      </w:r>
      <w:r>
        <w:t>a</w:t>
      </w:r>
      <w:r w:rsidRPr="007B121B">
        <w:t xml:space="preserve"> dotycząc</w:t>
      </w:r>
      <w:r>
        <w:t>ą zanieczyszczenia otoczenia sklepu,</w:t>
      </w:r>
    </w:p>
    <w:p w14:paraId="4E39816E" w14:textId="77777777" w:rsidR="000A476F" w:rsidRDefault="000A476F" w:rsidP="00F43724">
      <w:pPr>
        <w:pStyle w:val="Tekstpodstawowy"/>
        <w:spacing w:line="360" w:lineRule="auto"/>
        <w:jc w:val="both"/>
      </w:pPr>
      <w:r>
        <w:t>-</w:t>
      </w:r>
      <w:r w:rsidRPr="00210FAB">
        <w:t xml:space="preserve"> </w:t>
      </w:r>
      <w:r w:rsidRPr="007B121B">
        <w:t>w związku ze skarg</w:t>
      </w:r>
      <w:r>
        <w:t>ą</w:t>
      </w:r>
      <w:r w:rsidRPr="007B121B">
        <w:t xml:space="preserve"> konsument</w:t>
      </w:r>
      <w:r>
        <w:t>a</w:t>
      </w:r>
      <w:r w:rsidRPr="007B121B">
        <w:t xml:space="preserve"> dotycząc</w:t>
      </w:r>
      <w:r>
        <w:t xml:space="preserve">ą </w:t>
      </w:r>
      <w:r w:rsidRPr="007B121B">
        <w:t>podejrzenia niewłaściwej jakości zdrowotnej</w:t>
      </w:r>
      <w:r>
        <w:t xml:space="preserve"> sałatki rybnej i ryb.</w:t>
      </w:r>
    </w:p>
    <w:p w14:paraId="0F274815" w14:textId="77777777" w:rsidR="000A476F" w:rsidRDefault="000A476F" w:rsidP="00F43724">
      <w:pPr>
        <w:pStyle w:val="Tekstpodstawowy"/>
        <w:spacing w:line="360" w:lineRule="auto"/>
        <w:jc w:val="both"/>
      </w:pPr>
      <w:r>
        <w:t>Skargi były niepotwierdzone.</w:t>
      </w:r>
    </w:p>
    <w:p w14:paraId="71050F6A" w14:textId="77777777" w:rsidR="000A476F" w:rsidRDefault="000A476F" w:rsidP="00F43724">
      <w:pPr>
        <w:pStyle w:val="Tekstpodstawowy"/>
        <w:spacing w:line="360" w:lineRule="auto"/>
        <w:jc w:val="both"/>
      </w:pPr>
      <w:r>
        <w:t>Pozostałe kontrole dotyczyły powiadomień w systemie RASFF.</w:t>
      </w:r>
    </w:p>
    <w:p w14:paraId="6A2D41C7" w14:textId="77777777" w:rsidR="000A476F" w:rsidRDefault="000A476F" w:rsidP="00F43724">
      <w:pPr>
        <w:pStyle w:val="Tekstpodstawowy"/>
        <w:spacing w:line="360" w:lineRule="auto"/>
        <w:jc w:val="both"/>
      </w:pPr>
    </w:p>
    <w:p w14:paraId="65415B43" w14:textId="77777777" w:rsidR="000A476F" w:rsidRDefault="000A476F" w:rsidP="00F43724">
      <w:pPr>
        <w:pStyle w:val="Tekstpodstawowy"/>
        <w:spacing w:line="360" w:lineRule="auto"/>
        <w:jc w:val="both"/>
      </w:pPr>
      <w:r w:rsidRPr="007B121B">
        <w:t xml:space="preserve">Przeprowadzono </w:t>
      </w:r>
      <w:r>
        <w:t>1</w:t>
      </w:r>
      <w:r w:rsidRPr="007B121B">
        <w:t xml:space="preserve"> kontrol</w:t>
      </w:r>
      <w:r>
        <w:t>ę</w:t>
      </w:r>
      <w:r w:rsidRPr="007B121B">
        <w:t xml:space="preserve"> interwencyjn</w:t>
      </w:r>
      <w:r>
        <w:t>ą w kiosku spożywczym, dotyczącą podejrzenia sprzedaży artykułów spożywczych niezgodnie z przepisami prawnymi. Skarga niepotwierdzona.</w:t>
      </w:r>
    </w:p>
    <w:p w14:paraId="17570FBB" w14:textId="77777777" w:rsidR="000A476F" w:rsidRPr="007B121B" w:rsidRDefault="000A476F" w:rsidP="00F43724">
      <w:pPr>
        <w:pStyle w:val="Tekstpodstawowy"/>
        <w:spacing w:line="360" w:lineRule="auto"/>
        <w:jc w:val="both"/>
      </w:pPr>
      <w:r w:rsidRPr="007B121B">
        <w:t xml:space="preserve">Przeprowadzono </w:t>
      </w:r>
      <w:r>
        <w:t>40</w:t>
      </w:r>
      <w:r w:rsidRPr="007B121B">
        <w:t xml:space="preserve"> kontroli tematycznych dotyczących m.in.: </w:t>
      </w:r>
    </w:p>
    <w:p w14:paraId="02032C1D" w14:textId="77777777" w:rsidR="000A476F" w:rsidRPr="007B121B" w:rsidRDefault="000A476F" w:rsidP="00F43724">
      <w:pPr>
        <w:pStyle w:val="Tekstpodstawowy"/>
        <w:spacing w:line="360" w:lineRule="auto"/>
        <w:jc w:val="both"/>
      </w:pPr>
      <w:r w:rsidRPr="007B121B">
        <w:t xml:space="preserve">- poboru próbek do badań, </w:t>
      </w:r>
    </w:p>
    <w:p w14:paraId="4EC00A55" w14:textId="77777777" w:rsidR="000A476F" w:rsidRPr="007B121B" w:rsidRDefault="000A476F" w:rsidP="00F43724">
      <w:pPr>
        <w:pStyle w:val="Tekstpodstawowy"/>
        <w:spacing w:line="360" w:lineRule="auto"/>
        <w:jc w:val="both"/>
      </w:pPr>
      <w:r w:rsidRPr="007B121B">
        <w:t>- powiadomień RASFF,</w:t>
      </w:r>
    </w:p>
    <w:p w14:paraId="385948C1" w14:textId="77777777" w:rsidR="000A476F" w:rsidRPr="007B121B" w:rsidRDefault="000A476F" w:rsidP="00F43724">
      <w:pPr>
        <w:pStyle w:val="Tekstpodstawowy"/>
        <w:spacing w:line="360" w:lineRule="auto"/>
        <w:jc w:val="both"/>
      </w:pPr>
      <w:r w:rsidRPr="007B121B">
        <w:t>- warunków przechowywania oraz znakowania wód butelkowanych.</w:t>
      </w:r>
    </w:p>
    <w:p w14:paraId="0E58EA3F" w14:textId="2F5174D8" w:rsidR="000A476F" w:rsidRPr="00AD2B63" w:rsidRDefault="000A476F" w:rsidP="00F43724">
      <w:pPr>
        <w:pStyle w:val="Tekstpodstawowy"/>
        <w:spacing w:line="360" w:lineRule="auto"/>
        <w:jc w:val="both"/>
      </w:pPr>
      <w:r w:rsidRPr="007B121B">
        <w:t xml:space="preserve">Ponadto przeprowadzono </w:t>
      </w:r>
      <w:r>
        <w:t>5</w:t>
      </w:r>
      <w:r w:rsidRPr="007B121B">
        <w:t xml:space="preserve"> kontrol</w:t>
      </w:r>
      <w:r>
        <w:t>i</w:t>
      </w:r>
      <w:r w:rsidRPr="007B121B">
        <w:t xml:space="preserve"> w związku z wnioskiem o zatwierdzenie zakładu i wpis do ewidencji zakładów podlegających urzędowej kontroli organów Państwowej Inspekcji Sanitarnej. Wydano </w:t>
      </w:r>
      <w:r>
        <w:t>3</w:t>
      </w:r>
      <w:r w:rsidRPr="007B121B">
        <w:t xml:space="preserve"> decyzje wykreślające z rejestru zakładów podlegających urzędowej kontroli organów Państwowej Inspekcji Sanitarnej oraz </w:t>
      </w:r>
      <w:r>
        <w:t>1</w:t>
      </w:r>
      <w:r w:rsidRPr="007B121B">
        <w:t xml:space="preserve"> decyzj</w:t>
      </w:r>
      <w:r>
        <w:t>a</w:t>
      </w:r>
      <w:r w:rsidRPr="007B121B">
        <w:t xml:space="preserve"> administracyjn</w:t>
      </w:r>
      <w:r>
        <w:t>a</w:t>
      </w:r>
      <w:r w:rsidRPr="007B121B">
        <w:t xml:space="preserve"> </w:t>
      </w:r>
      <w:r>
        <w:t>dotycząca poprawy stanu sanitarno-technicznego podłogi w sklepie</w:t>
      </w:r>
      <w:r w:rsidRPr="007B121B">
        <w:t>.</w:t>
      </w:r>
    </w:p>
    <w:p w14:paraId="041F1F06" w14:textId="6165006B" w:rsidR="000A476F" w:rsidRPr="007742B2" w:rsidRDefault="000A476F" w:rsidP="00F43724">
      <w:pPr>
        <w:pStyle w:val="Tekstpodstawowy"/>
        <w:spacing w:line="360" w:lineRule="auto"/>
        <w:jc w:val="both"/>
        <w:rPr>
          <w:b/>
          <w:bCs/>
        </w:rPr>
      </w:pPr>
      <w:r w:rsidRPr="0057067F">
        <w:rPr>
          <w:b/>
          <w:bCs/>
        </w:rPr>
        <w:t>3.</w:t>
      </w:r>
      <w:r w:rsidR="002939A7">
        <w:rPr>
          <w:b/>
          <w:bCs/>
        </w:rPr>
        <w:t>3</w:t>
      </w:r>
      <w:r w:rsidRPr="0057067F">
        <w:rPr>
          <w:b/>
          <w:bCs/>
        </w:rPr>
        <w:t>. Obiekty produkcji żywności</w:t>
      </w:r>
    </w:p>
    <w:p w14:paraId="38F5DC22" w14:textId="77777777" w:rsidR="000A476F" w:rsidRPr="007E0F79" w:rsidRDefault="000A476F" w:rsidP="00F43724">
      <w:pPr>
        <w:pStyle w:val="Tekstpodstawowy"/>
        <w:spacing w:line="360" w:lineRule="auto"/>
        <w:jc w:val="both"/>
      </w:pPr>
      <w:r w:rsidRPr="007E0F79">
        <w:t>Automaty do lodów</w:t>
      </w:r>
    </w:p>
    <w:p w14:paraId="4B0ACB9C" w14:textId="77777777" w:rsidR="000A476F" w:rsidRDefault="000A476F" w:rsidP="00F43724">
      <w:pPr>
        <w:pStyle w:val="Tekstpodstawowy"/>
        <w:spacing w:line="360" w:lineRule="auto"/>
        <w:jc w:val="both"/>
      </w:pPr>
      <w:r w:rsidRPr="007E0F79">
        <w:t>W 202</w:t>
      </w:r>
      <w:r>
        <w:t>5</w:t>
      </w:r>
      <w:r w:rsidRPr="007E0F79">
        <w:t xml:space="preserve"> r. przeprowadzono 4 kontrole kompleksowe, które nie wykazały nieprawidłowości. </w:t>
      </w:r>
    </w:p>
    <w:p w14:paraId="7831EF8B" w14:textId="77777777" w:rsidR="000A476F" w:rsidRPr="007E0F79" w:rsidRDefault="000A476F" w:rsidP="00F43724">
      <w:pPr>
        <w:pStyle w:val="Tekstpodstawowy"/>
        <w:spacing w:line="360" w:lineRule="auto"/>
        <w:jc w:val="both"/>
      </w:pPr>
    </w:p>
    <w:p w14:paraId="2EBF9977" w14:textId="77777777" w:rsidR="000A476F" w:rsidRPr="007E0F79" w:rsidRDefault="000A476F" w:rsidP="00F43724">
      <w:pPr>
        <w:pStyle w:val="Tekstpodstawowy"/>
        <w:spacing w:line="360" w:lineRule="auto"/>
        <w:jc w:val="both"/>
      </w:pPr>
      <w:r w:rsidRPr="007E0F79">
        <w:t>Piekarnie</w:t>
      </w:r>
    </w:p>
    <w:p w14:paraId="076F285A" w14:textId="77777777" w:rsidR="000A476F" w:rsidRPr="007E0F79" w:rsidRDefault="000A476F" w:rsidP="00F43724">
      <w:pPr>
        <w:pStyle w:val="Tekstpodstawowy"/>
        <w:spacing w:line="360" w:lineRule="auto"/>
        <w:jc w:val="both"/>
      </w:pPr>
      <w:r w:rsidRPr="007E0F79">
        <w:t>W 202</w:t>
      </w:r>
      <w:r>
        <w:t>5</w:t>
      </w:r>
      <w:r w:rsidRPr="007E0F79">
        <w:t xml:space="preserve"> r. pod nadzorem było 10 obiektów, z których </w:t>
      </w:r>
      <w:r>
        <w:t>7</w:t>
      </w:r>
      <w:r w:rsidRPr="007E0F79">
        <w:t xml:space="preserve"> sklasyfikowano. Ponadto przeprowadzono kontrolę sprawdzającą wykonanie zaleceń pokontrolnych</w:t>
      </w:r>
      <w:r>
        <w:t xml:space="preserve"> oraz 1 kontrolę interwencyjną, która wykazała nieprawidłowości - nałożono mandat za niewłaściwy stan sanitarny obiektu. Dodatkowo w wyniku kontroli kompleksowej w tej samej piekarni nałożono mandat karny. Ponadto w innej piekarni w wyniku kontroli kompleksowej nałożono mandat za niewłaściwy stan sanitarny obiektu i  brak aktualnego zaświadczenia do celów sanitarno-epidemiologicznych. </w:t>
      </w:r>
    </w:p>
    <w:p w14:paraId="4E6BA810" w14:textId="77777777" w:rsidR="000A476F" w:rsidRPr="007E0F79" w:rsidRDefault="000A476F" w:rsidP="00F43724">
      <w:pPr>
        <w:pStyle w:val="Tekstpodstawowy"/>
        <w:spacing w:line="360" w:lineRule="auto"/>
        <w:jc w:val="both"/>
      </w:pPr>
    </w:p>
    <w:p w14:paraId="131B3D77" w14:textId="77777777" w:rsidR="000A476F" w:rsidRPr="007E0F79" w:rsidRDefault="000A476F" w:rsidP="00F43724">
      <w:pPr>
        <w:pStyle w:val="Tekstpodstawowy"/>
        <w:spacing w:line="360" w:lineRule="auto"/>
        <w:jc w:val="both"/>
      </w:pPr>
      <w:r w:rsidRPr="007E0F79">
        <w:t>Ciastkarnie</w:t>
      </w:r>
    </w:p>
    <w:p w14:paraId="1711B4EE" w14:textId="77777777" w:rsidR="000A476F" w:rsidRPr="007E0F79" w:rsidRDefault="000A476F" w:rsidP="00F43724">
      <w:pPr>
        <w:pStyle w:val="Tekstpodstawowy"/>
        <w:spacing w:line="360" w:lineRule="auto"/>
        <w:jc w:val="both"/>
      </w:pPr>
      <w:r w:rsidRPr="007E0F79">
        <w:t>Przeprowadzono ogółem 1</w:t>
      </w:r>
      <w:r>
        <w:t>4</w:t>
      </w:r>
      <w:r w:rsidRPr="007E0F79">
        <w:t xml:space="preserve"> kontroli, w tym 1</w:t>
      </w:r>
      <w:r>
        <w:t>0</w:t>
      </w:r>
      <w:r w:rsidRPr="007E0F79">
        <w:t xml:space="preserve"> kontroli  kompleksowych, </w:t>
      </w:r>
      <w:r>
        <w:t>2</w:t>
      </w:r>
      <w:r w:rsidRPr="007E0F79">
        <w:t xml:space="preserve"> kontrol</w:t>
      </w:r>
      <w:r>
        <w:t>e</w:t>
      </w:r>
      <w:r w:rsidRPr="007E0F79">
        <w:t xml:space="preserve"> interwencyjn</w:t>
      </w:r>
      <w:r>
        <w:t>e</w:t>
      </w:r>
      <w:r w:rsidRPr="007E0F79">
        <w:t xml:space="preserve"> w związku</w:t>
      </w:r>
      <w:r>
        <w:t xml:space="preserve"> ze skargą konsumenta na niewłaściwy stan sanitarny oraz dotyczącą powiadomienia informacyjnego RASFF (obecność bakterii Salmonella w chałwie sezamowej z pistacjami bez dodatku cukru). Ponadto przeprowadzono dwie kontrole tematyczne dotyczące powiadomienia informacyjnego RASFF (</w:t>
      </w:r>
      <w:proofErr w:type="spellStart"/>
      <w:r>
        <w:t>ditlenek</w:t>
      </w:r>
      <w:proofErr w:type="spellEnd"/>
      <w:r>
        <w:t xml:space="preserve"> tytanu w barwnikach spożywczych) oraz opracowania, wdrożenia i utrzymywania systemu HACCP w zakładzie. W wyniku jednej kontroli kompleksowej nałożono mandat za niewłaściwy stan sanitarny na kwotę 250 zł.</w:t>
      </w:r>
    </w:p>
    <w:p w14:paraId="1D56D8DE" w14:textId="77777777" w:rsidR="000A476F" w:rsidRPr="007E0F79" w:rsidRDefault="000A476F" w:rsidP="00F43724">
      <w:pPr>
        <w:pStyle w:val="Tekstpodstawowy"/>
        <w:spacing w:line="360" w:lineRule="auto"/>
        <w:jc w:val="both"/>
      </w:pPr>
    </w:p>
    <w:p w14:paraId="27CA7E4A" w14:textId="77777777" w:rsidR="000A476F" w:rsidRPr="007E0F79" w:rsidRDefault="000A476F" w:rsidP="00F43724">
      <w:pPr>
        <w:pStyle w:val="Tekstpodstawowy"/>
        <w:spacing w:line="360" w:lineRule="auto"/>
        <w:jc w:val="both"/>
      </w:pPr>
      <w:r w:rsidRPr="007E0F79">
        <w:t>Browary i Słodownie</w:t>
      </w:r>
    </w:p>
    <w:p w14:paraId="1E71A28D" w14:textId="7ACDF5D0" w:rsidR="000A476F" w:rsidRPr="007E0F79" w:rsidRDefault="000A476F" w:rsidP="00F43724">
      <w:pPr>
        <w:pStyle w:val="Tekstpodstawowy"/>
        <w:spacing w:line="360" w:lineRule="auto"/>
        <w:jc w:val="both"/>
      </w:pPr>
      <w:r w:rsidRPr="007E0F79">
        <w:t>W 202</w:t>
      </w:r>
      <w:r>
        <w:t>5</w:t>
      </w:r>
      <w:r w:rsidRPr="007E0F79">
        <w:t xml:space="preserve"> r. pod nadzorem były 2 obiekty, w których przeprowadzono </w:t>
      </w:r>
      <w:r>
        <w:t>1</w:t>
      </w:r>
      <w:r w:rsidRPr="007E0F79">
        <w:t xml:space="preserve"> kontrol</w:t>
      </w:r>
      <w:r>
        <w:t>ę</w:t>
      </w:r>
      <w:r w:rsidRPr="007E0F79">
        <w:t xml:space="preserve"> kompleksow</w:t>
      </w:r>
      <w:r>
        <w:t>ą</w:t>
      </w:r>
      <w:r w:rsidRPr="007E0F79">
        <w:t xml:space="preserve">. </w:t>
      </w:r>
    </w:p>
    <w:p w14:paraId="0875B991" w14:textId="77777777" w:rsidR="000A476F" w:rsidRPr="007E0F79" w:rsidRDefault="000A476F" w:rsidP="00F43724">
      <w:pPr>
        <w:pStyle w:val="Tekstpodstawowy"/>
        <w:spacing w:line="360" w:lineRule="auto"/>
        <w:jc w:val="both"/>
      </w:pPr>
      <w:r w:rsidRPr="007E0F79">
        <w:t>Inne wytwórnie żywności</w:t>
      </w:r>
    </w:p>
    <w:p w14:paraId="28A3D891" w14:textId="4A5C30D0" w:rsidR="000A476F" w:rsidRPr="00AD2B63" w:rsidRDefault="000A476F" w:rsidP="00F43724">
      <w:pPr>
        <w:pStyle w:val="Tekstpodstawowy"/>
        <w:spacing w:line="360" w:lineRule="auto"/>
        <w:jc w:val="both"/>
      </w:pPr>
      <w:r w:rsidRPr="007E0F79">
        <w:t>W wyniku przeprowadzonych kontroli granicznych wydano 6</w:t>
      </w:r>
      <w:r>
        <w:t>2</w:t>
      </w:r>
      <w:r w:rsidRPr="007E0F79">
        <w:t xml:space="preserve"> świadectw</w:t>
      </w:r>
      <w:r>
        <w:t>a</w:t>
      </w:r>
      <w:r w:rsidRPr="007E0F79">
        <w:t xml:space="preserve"> jakości zdrowotnej środka spożywczego oraz 6</w:t>
      </w:r>
      <w:r>
        <w:t>2</w:t>
      </w:r>
      <w:r w:rsidRPr="007E0F79">
        <w:t xml:space="preserve"> certyfikaty wolnej sprzedaży. Przeprowadzono </w:t>
      </w:r>
      <w:r>
        <w:t>3</w:t>
      </w:r>
      <w:r w:rsidRPr="007E0F79">
        <w:t xml:space="preserve"> kontrole tematyczne,  w tym </w:t>
      </w:r>
      <w:r>
        <w:t>3</w:t>
      </w:r>
      <w:r w:rsidRPr="007E0F79">
        <w:t xml:space="preserve"> kontrole zgodne z planem działania na 202</w:t>
      </w:r>
      <w:r>
        <w:t>5</w:t>
      </w:r>
      <w:r w:rsidRPr="007E0F79">
        <w:t xml:space="preserve"> r.</w:t>
      </w:r>
      <w:r>
        <w:t>,</w:t>
      </w:r>
      <w:r w:rsidRPr="007E0F79">
        <w:t xml:space="preserve"> dotyczącym produkcji pierwotnej żywności pochodzenia roślinnego w sprawie współdziałania Państwowej Inspekcji Sanitarnej, Państwowej Inspekcji Ochrony Roślin i Nasiennictwa i Inspekcji Ochrony Środowiska w zakresie zapewnienia bezpieczeństwa produkcji pierwotnej żywności pochodzenia roślinnego (kontrole wspólne z Państwową Inspekcją Ochrony Roślin                          i Nasiennictwa) oraz 1 kontrola w związku z poborem próbek warzyw. Ponadto  przeprowadzono </w:t>
      </w:r>
      <w:r>
        <w:t>3</w:t>
      </w:r>
      <w:r w:rsidRPr="007E0F79">
        <w:t xml:space="preserve"> kontrole kompleksowe oraz 1 kontrolę </w:t>
      </w:r>
      <w:r>
        <w:t>interwencyjną dotyczącą powiadomienia RASFF w sprawie barwnika (</w:t>
      </w:r>
      <w:proofErr w:type="spellStart"/>
      <w:r>
        <w:t>ditlenek</w:t>
      </w:r>
      <w:proofErr w:type="spellEnd"/>
      <w:r>
        <w:t xml:space="preserve"> tytanu w barwnikach spożywczych). Dodatkowo wydano 2 decyzje administracyjne </w:t>
      </w:r>
      <w:r w:rsidRPr="006229D2">
        <w:t>zakazujące prowadzenie działalności w zakresie suszenia ziół w gospodarstwie zielarskim ze względu na brak zatwierdzenia zakładu (decyzja z rygorem natychmiastowej wykonalności)</w:t>
      </w:r>
      <w:r>
        <w:t>. Ponadto w wyniku toczącego się postępowania administracyjnego wystawiono 12 postanowień.</w:t>
      </w:r>
    </w:p>
    <w:p w14:paraId="30B7EA80" w14:textId="785EC62C" w:rsidR="000A476F" w:rsidRPr="0057067F" w:rsidRDefault="000A476F" w:rsidP="00F43724">
      <w:pPr>
        <w:pStyle w:val="Tekstpodstawowy"/>
        <w:spacing w:line="360" w:lineRule="auto"/>
        <w:jc w:val="both"/>
        <w:rPr>
          <w:b/>
          <w:bCs/>
        </w:rPr>
      </w:pPr>
      <w:r w:rsidRPr="0057067F">
        <w:rPr>
          <w:b/>
          <w:bCs/>
        </w:rPr>
        <w:t>3.</w:t>
      </w:r>
      <w:r w:rsidR="002939A7">
        <w:rPr>
          <w:b/>
          <w:bCs/>
        </w:rPr>
        <w:t>4</w:t>
      </w:r>
      <w:r w:rsidRPr="0057067F">
        <w:rPr>
          <w:b/>
          <w:bCs/>
        </w:rPr>
        <w:t>. Zakłady żywienia zbiorowego typu otwartego</w:t>
      </w:r>
    </w:p>
    <w:p w14:paraId="1AABF057" w14:textId="77777777" w:rsidR="000A476F" w:rsidRPr="00CE64D1" w:rsidRDefault="000A476F" w:rsidP="00F43724">
      <w:pPr>
        <w:pStyle w:val="Tekstpodstawowy"/>
        <w:spacing w:line="360" w:lineRule="auto"/>
        <w:jc w:val="both"/>
      </w:pPr>
      <w:r w:rsidRPr="00CE64D1">
        <w:t>Pod nadzorem w 202</w:t>
      </w:r>
      <w:r>
        <w:t>5</w:t>
      </w:r>
      <w:r w:rsidRPr="00CE64D1">
        <w:t xml:space="preserve"> r. był</w:t>
      </w:r>
      <w:r>
        <w:t>o</w:t>
      </w:r>
      <w:r w:rsidRPr="00CE64D1">
        <w:t xml:space="preserve"> </w:t>
      </w:r>
      <w:r>
        <w:t>91</w:t>
      </w:r>
      <w:r w:rsidRPr="00CE64D1">
        <w:t xml:space="preserve"> obiekt</w:t>
      </w:r>
      <w:r>
        <w:t>ów</w:t>
      </w:r>
      <w:r w:rsidRPr="00CE64D1">
        <w:t>. Przeprowadzono 3</w:t>
      </w:r>
      <w:r>
        <w:t>7</w:t>
      </w:r>
      <w:r w:rsidRPr="00CE64D1">
        <w:t xml:space="preserve"> kontroli kompleksowych oraz 3 kontrole sprawdzające wykonanie zaleceń pokontrolnych. Nałożono </w:t>
      </w:r>
      <w:r>
        <w:t>5</w:t>
      </w:r>
      <w:r w:rsidRPr="00CE64D1">
        <w:t xml:space="preserve"> mandatów na łączną kwotę 1</w:t>
      </w:r>
      <w:r>
        <w:t>95</w:t>
      </w:r>
      <w:r w:rsidRPr="00CE64D1">
        <w:t>0 zł:</w:t>
      </w:r>
    </w:p>
    <w:p w14:paraId="51300A27" w14:textId="154B2148" w:rsidR="000A476F" w:rsidRDefault="000A476F" w:rsidP="00F43724">
      <w:pPr>
        <w:pStyle w:val="Tekstpodstawowy"/>
        <w:spacing w:line="360" w:lineRule="auto"/>
        <w:jc w:val="both"/>
      </w:pPr>
      <w:r w:rsidRPr="00CE64D1">
        <w:t>- 5 mandatów na łączna kwotę 1</w:t>
      </w:r>
      <w:r>
        <w:t>9</w:t>
      </w:r>
      <w:r w:rsidRPr="00CE64D1">
        <w:t>50</w:t>
      </w:r>
      <w:r w:rsidR="00D51319">
        <w:t xml:space="preserve"> </w:t>
      </w:r>
      <w:r w:rsidRPr="00CE64D1">
        <w:t xml:space="preserve">zł za niewłaściwy stan sanitarny. </w:t>
      </w:r>
    </w:p>
    <w:p w14:paraId="3B025E1F" w14:textId="77777777" w:rsidR="000A476F" w:rsidRPr="00A47A64" w:rsidRDefault="000A476F" w:rsidP="00F43724">
      <w:pPr>
        <w:pStyle w:val="Tekstpodstawowy"/>
        <w:spacing w:line="360" w:lineRule="auto"/>
        <w:jc w:val="both"/>
      </w:pPr>
      <w:r>
        <w:t xml:space="preserve">Wydano </w:t>
      </w:r>
      <w:r w:rsidRPr="00A47A64">
        <w:t>1 decyzj</w:t>
      </w:r>
      <w:r>
        <w:t>ę administracyjną</w:t>
      </w:r>
      <w:r w:rsidRPr="00A47A64">
        <w:t xml:space="preserve"> dotycząc</w:t>
      </w:r>
      <w:r>
        <w:t>ą</w:t>
      </w:r>
      <w:r w:rsidRPr="00A47A64">
        <w:t xml:space="preserve"> unieruchomienia zakładu (restauracji) ze względu na ślady obecności szkodników (decyzja z rygorem natychmiastowej wykonalności).</w:t>
      </w:r>
    </w:p>
    <w:p w14:paraId="64E1B0F0" w14:textId="77777777" w:rsidR="000A476F" w:rsidRPr="00CE64D1" w:rsidRDefault="000A476F" w:rsidP="00F43724">
      <w:pPr>
        <w:pStyle w:val="Tekstpodstawowy"/>
        <w:spacing w:line="360" w:lineRule="auto"/>
        <w:jc w:val="both"/>
      </w:pPr>
    </w:p>
    <w:p w14:paraId="414DD3AF" w14:textId="77777777" w:rsidR="000A476F" w:rsidRPr="00CE64D1" w:rsidRDefault="000A476F" w:rsidP="00F43724">
      <w:pPr>
        <w:pStyle w:val="Tekstpodstawowy"/>
        <w:spacing w:line="360" w:lineRule="auto"/>
        <w:jc w:val="both"/>
      </w:pPr>
      <w:r w:rsidRPr="00CE64D1">
        <w:t>Przeprowadzon</w:t>
      </w:r>
      <w:r>
        <w:t>o</w:t>
      </w:r>
      <w:r w:rsidRPr="00CE64D1">
        <w:t xml:space="preserve"> </w:t>
      </w:r>
      <w:r>
        <w:t>6</w:t>
      </w:r>
      <w:r w:rsidRPr="00CE64D1">
        <w:t xml:space="preserve"> kontroli tematycznych, które dotyczyły</w:t>
      </w:r>
      <w:r>
        <w:t xml:space="preserve"> stanu sanitarnego zakładu i poboru prób. </w:t>
      </w:r>
      <w:r w:rsidRPr="00CE64D1">
        <w:t xml:space="preserve">W związku z wnioskiem o zatwierdzenie zakładu i wpis do ewidencji zakładów podlegających urzędowej kontroli organów Państwowej Inspekcji Sanitarnej przeprowadzono </w:t>
      </w:r>
      <w:r>
        <w:t>5</w:t>
      </w:r>
      <w:r w:rsidRPr="00CE64D1">
        <w:t xml:space="preserve"> kontrol</w:t>
      </w:r>
      <w:r>
        <w:t>i</w:t>
      </w:r>
      <w:r w:rsidRPr="00CE64D1">
        <w:t>.</w:t>
      </w:r>
    </w:p>
    <w:p w14:paraId="61BEBB03" w14:textId="77777777" w:rsidR="000A476F" w:rsidRPr="00CE64D1" w:rsidRDefault="000A476F" w:rsidP="00F43724">
      <w:pPr>
        <w:pStyle w:val="Tekstpodstawowy"/>
        <w:spacing w:line="360" w:lineRule="auto"/>
        <w:jc w:val="both"/>
      </w:pPr>
      <w:r w:rsidRPr="00CE64D1">
        <w:t xml:space="preserve">Ponadto przeprowadzono </w:t>
      </w:r>
      <w:r>
        <w:t>10</w:t>
      </w:r>
      <w:r w:rsidRPr="00CE64D1">
        <w:t xml:space="preserve"> kontrol</w:t>
      </w:r>
      <w:r>
        <w:t>i</w:t>
      </w:r>
      <w:r w:rsidRPr="00CE64D1">
        <w:t xml:space="preserve"> interwencyjn</w:t>
      </w:r>
      <w:r>
        <w:t>ych</w:t>
      </w:r>
      <w:r w:rsidRPr="00CE64D1">
        <w:t xml:space="preserve"> w związku ze skargą na</w:t>
      </w:r>
      <w:r>
        <w:t xml:space="preserve"> m.in. </w:t>
      </w:r>
      <w:r w:rsidRPr="00CE64D1">
        <w:t xml:space="preserve">: </w:t>
      </w:r>
    </w:p>
    <w:p w14:paraId="6D194525" w14:textId="77777777" w:rsidR="000A476F" w:rsidRPr="00CE64D1" w:rsidRDefault="000A476F" w:rsidP="00F43724">
      <w:pPr>
        <w:pStyle w:val="Tekstpodstawowy"/>
        <w:spacing w:line="360" w:lineRule="auto"/>
        <w:jc w:val="both"/>
      </w:pPr>
      <w:r w:rsidRPr="00CE64D1">
        <w:t xml:space="preserve">- </w:t>
      </w:r>
      <w:r>
        <w:t xml:space="preserve">podejrzenia niewłaściwej jakości zdrowotnej zupy </w:t>
      </w:r>
      <w:r w:rsidRPr="00CE64D1">
        <w:t xml:space="preserve">(skarga </w:t>
      </w:r>
      <w:r>
        <w:t>nie</w:t>
      </w:r>
      <w:r w:rsidRPr="00CE64D1">
        <w:t>potwierdzona),</w:t>
      </w:r>
      <w:r>
        <w:t xml:space="preserve"> niedosmażone mięso, nieświeża surówka (skarga niepotwierdzona)</w:t>
      </w:r>
    </w:p>
    <w:p w14:paraId="7D7E7B39" w14:textId="77777777" w:rsidR="000A476F" w:rsidRDefault="000A476F" w:rsidP="00F43724">
      <w:pPr>
        <w:pStyle w:val="Tekstpodstawowy"/>
        <w:spacing w:line="360" w:lineRule="auto"/>
        <w:jc w:val="both"/>
      </w:pPr>
      <w:r w:rsidRPr="00CE64D1">
        <w:t xml:space="preserve">- </w:t>
      </w:r>
      <w:r w:rsidRPr="00844038">
        <w:t>wprowadzanie do obrotu środków spożywczych po upływie daty do spożycia</w:t>
      </w:r>
      <w:r>
        <w:t>,</w:t>
      </w:r>
      <w:r w:rsidRPr="00844038">
        <w:t xml:space="preserve"> </w:t>
      </w:r>
      <w:r w:rsidRPr="00A47A64">
        <w:t>nieprzestrzegan</w:t>
      </w:r>
      <w:r>
        <w:t>ie</w:t>
      </w:r>
      <w:r w:rsidRPr="00A47A64">
        <w:t xml:space="preserve"> wymagań higienicznych</w:t>
      </w:r>
      <w:r>
        <w:t xml:space="preserve"> – odmowa mandatów, przekazanie wniosku do Sądu Rejonowego w Rawiczu,</w:t>
      </w:r>
    </w:p>
    <w:p w14:paraId="784A315D" w14:textId="77777777" w:rsidR="000A476F" w:rsidRDefault="000A476F" w:rsidP="00F43724">
      <w:pPr>
        <w:pStyle w:val="Tekstpodstawowy"/>
        <w:spacing w:line="360" w:lineRule="auto"/>
        <w:jc w:val="both"/>
      </w:pPr>
      <w:r>
        <w:t>- obecność szkodników – skarga potwierdzona. Nałożono mandat, wydano decyzję zamykającą zakład,</w:t>
      </w:r>
    </w:p>
    <w:p w14:paraId="5154C022" w14:textId="77777777" w:rsidR="000A476F" w:rsidRDefault="000A476F" w:rsidP="00F43724">
      <w:pPr>
        <w:pStyle w:val="Tekstpodstawowy"/>
        <w:spacing w:line="360" w:lineRule="auto"/>
        <w:jc w:val="both"/>
      </w:pPr>
      <w:r>
        <w:t>-  niewłaściwy stan sanitarny – skarga niepotwierdzona,</w:t>
      </w:r>
    </w:p>
    <w:p w14:paraId="3B5BC23A" w14:textId="77777777" w:rsidR="000A476F" w:rsidRDefault="000A476F" w:rsidP="00F43724">
      <w:pPr>
        <w:pStyle w:val="Tekstpodstawowy"/>
        <w:spacing w:line="360" w:lineRule="auto"/>
        <w:jc w:val="both"/>
      </w:pPr>
      <w:r>
        <w:t>-  brak higieny pracowników, brzydki zapach – skarga niepotwierdzona,</w:t>
      </w:r>
    </w:p>
    <w:p w14:paraId="4A36F7CC" w14:textId="77777777" w:rsidR="000A476F" w:rsidRDefault="000A476F" w:rsidP="00F43724">
      <w:pPr>
        <w:pStyle w:val="Tekstpodstawowy"/>
        <w:spacing w:line="360" w:lineRule="auto"/>
        <w:jc w:val="both"/>
      </w:pPr>
      <w:r>
        <w:t>- zły stan sanitarny, obecność gryzoni, pleśń na produktach spożywczych – skarga niepotwierdzona,</w:t>
      </w:r>
    </w:p>
    <w:p w14:paraId="39CD26F3" w14:textId="77777777" w:rsidR="000A476F" w:rsidRDefault="000A476F" w:rsidP="00F43724">
      <w:pPr>
        <w:pStyle w:val="Tekstpodstawowy"/>
        <w:spacing w:line="360" w:lineRule="auto"/>
        <w:jc w:val="both"/>
      </w:pPr>
      <w:r>
        <w:t>-  nieświeży kebab – skarga niepotwierdzona.</w:t>
      </w:r>
    </w:p>
    <w:p w14:paraId="0E5C09F4" w14:textId="77777777" w:rsidR="000A476F" w:rsidRDefault="000A476F" w:rsidP="00F43724">
      <w:pPr>
        <w:pStyle w:val="Tekstpodstawowy"/>
        <w:spacing w:line="360" w:lineRule="auto"/>
        <w:jc w:val="both"/>
      </w:pPr>
      <w:r>
        <w:t>Dodatkowo przeprowadzono 3 kontrole sprawdzające dotyczące wykonania zaleceń pokontrolnych.</w:t>
      </w:r>
    </w:p>
    <w:p w14:paraId="7BF688AA" w14:textId="77777777" w:rsidR="000A476F" w:rsidRPr="00CE64D1" w:rsidRDefault="000A476F" w:rsidP="00F43724">
      <w:pPr>
        <w:pStyle w:val="Tekstpodstawowy"/>
        <w:spacing w:line="360" w:lineRule="auto"/>
        <w:jc w:val="both"/>
      </w:pPr>
      <w:r>
        <w:t>Przeprowadzono 2 kontrole w związku z powiadomieniem RASFF.</w:t>
      </w:r>
    </w:p>
    <w:p w14:paraId="7B5CE015" w14:textId="4DC965F7" w:rsidR="000A476F" w:rsidRPr="002939A7" w:rsidRDefault="000A476F" w:rsidP="00F43724">
      <w:pPr>
        <w:pStyle w:val="Tekstpodstawowy"/>
        <w:spacing w:line="360" w:lineRule="auto"/>
        <w:jc w:val="both"/>
      </w:pPr>
      <w:r w:rsidRPr="00CE64D1">
        <w:t xml:space="preserve">W okresie wakacyjnym wzmożono nadzór sanitarny poprzez prowadzenie kontroli sanitarnych również w dni wolne od pracy.  </w:t>
      </w:r>
    </w:p>
    <w:p w14:paraId="350D77F8" w14:textId="7C305E45" w:rsidR="000A476F" w:rsidRPr="0057067F" w:rsidRDefault="000A476F" w:rsidP="00F43724">
      <w:pPr>
        <w:pStyle w:val="Tekstpodstawowy"/>
        <w:spacing w:line="360" w:lineRule="auto"/>
        <w:jc w:val="both"/>
        <w:rPr>
          <w:b/>
          <w:bCs/>
        </w:rPr>
      </w:pPr>
      <w:r w:rsidRPr="0057067F">
        <w:rPr>
          <w:b/>
          <w:bCs/>
        </w:rPr>
        <w:t>3.</w:t>
      </w:r>
      <w:r w:rsidR="002939A7">
        <w:rPr>
          <w:b/>
          <w:bCs/>
        </w:rPr>
        <w:t>5</w:t>
      </w:r>
      <w:r w:rsidRPr="0057067F">
        <w:rPr>
          <w:b/>
          <w:bCs/>
        </w:rPr>
        <w:t>. Zakłady żywienia zbiorowego typu zamkniętego</w:t>
      </w:r>
    </w:p>
    <w:p w14:paraId="60C04620" w14:textId="77777777" w:rsidR="000A476F" w:rsidRPr="002D780F" w:rsidRDefault="000A476F" w:rsidP="00F43724">
      <w:pPr>
        <w:pStyle w:val="Tekstpodstawowy"/>
        <w:spacing w:line="360" w:lineRule="auto"/>
        <w:jc w:val="both"/>
      </w:pPr>
      <w:r w:rsidRPr="002D780F">
        <w:t>Pod nadzorem znajdował</w:t>
      </w:r>
      <w:r>
        <w:t>y</w:t>
      </w:r>
      <w:r w:rsidRPr="002D780F">
        <w:t xml:space="preserve"> się 6</w:t>
      </w:r>
      <w:r>
        <w:t>4</w:t>
      </w:r>
      <w:r w:rsidRPr="002D780F">
        <w:t xml:space="preserve"> obiekt</w:t>
      </w:r>
      <w:r>
        <w:t>y</w:t>
      </w:r>
      <w:r w:rsidRPr="002D780F">
        <w:t>, w których ogółem przeprowadzono 2</w:t>
      </w:r>
      <w:r>
        <w:t>7</w:t>
      </w:r>
      <w:r w:rsidRPr="002D780F">
        <w:t xml:space="preserve"> kontroli. Sklasyfikowano </w:t>
      </w:r>
      <w:r>
        <w:t>22</w:t>
      </w:r>
      <w:r w:rsidRPr="002D780F">
        <w:t xml:space="preserve"> obiekt</w:t>
      </w:r>
      <w:r>
        <w:t>y</w:t>
      </w:r>
      <w:r w:rsidRPr="002D780F">
        <w:t xml:space="preserve"> (</w:t>
      </w:r>
      <w:r>
        <w:t>2</w:t>
      </w:r>
      <w:r w:rsidRPr="002D780F">
        <w:t xml:space="preserve"> szk</w:t>
      </w:r>
      <w:r>
        <w:t>o</w:t>
      </w:r>
      <w:r w:rsidRPr="002D780F">
        <w:t>ł</w:t>
      </w:r>
      <w:r>
        <w:t>y</w:t>
      </w:r>
      <w:r w:rsidRPr="002D780F">
        <w:t xml:space="preserve">, </w:t>
      </w:r>
      <w:r>
        <w:t>14</w:t>
      </w:r>
      <w:r w:rsidRPr="002D780F">
        <w:t xml:space="preserve"> przedszkoli, </w:t>
      </w:r>
      <w:r>
        <w:t>2</w:t>
      </w:r>
      <w:r w:rsidRPr="002D780F">
        <w:t xml:space="preserve"> bloki żywienia w szpitalu, 1 dom opieki społecznej, </w:t>
      </w:r>
      <w:r>
        <w:t>2</w:t>
      </w:r>
      <w:r w:rsidRPr="002D780F">
        <w:t xml:space="preserve"> inne zakłady żywienia).</w:t>
      </w:r>
    </w:p>
    <w:p w14:paraId="34F51F08" w14:textId="42599CBB" w:rsidR="000A476F" w:rsidRPr="002939A7" w:rsidRDefault="000A476F" w:rsidP="00F43724">
      <w:pPr>
        <w:pStyle w:val="Tekstpodstawowy"/>
        <w:spacing w:line="360" w:lineRule="auto"/>
        <w:jc w:val="both"/>
      </w:pPr>
      <w:r w:rsidRPr="002D780F">
        <w:t xml:space="preserve">Przeprowadzono </w:t>
      </w:r>
      <w:r>
        <w:t>1</w:t>
      </w:r>
      <w:r w:rsidRPr="002D780F">
        <w:t xml:space="preserve"> kontrol</w:t>
      </w:r>
      <w:r>
        <w:t xml:space="preserve">ę </w:t>
      </w:r>
      <w:r w:rsidRPr="002D780F">
        <w:t>interwencyjn</w:t>
      </w:r>
      <w:r>
        <w:t>ą</w:t>
      </w:r>
      <w:r w:rsidRPr="002D780F">
        <w:t xml:space="preserve"> w związku </w:t>
      </w:r>
      <w:r>
        <w:t>ze skargą dotyczącą za małych przerw miedzy posiłkami, posiłki monotonne i niezgodne z rozporządzeniem Ministra Zdrowia – skarga potwierdzona w zakresie równomierności w podawaniu posiłków dzieciom.</w:t>
      </w:r>
      <w:r w:rsidRPr="002D780F">
        <w:t xml:space="preserve"> Ponadto przeprowadzono </w:t>
      </w:r>
      <w:r>
        <w:t>4</w:t>
      </w:r>
      <w:r w:rsidRPr="002D780F">
        <w:t xml:space="preserve"> kontrole w związku wnioskiem</w:t>
      </w:r>
      <w:r>
        <w:t xml:space="preserve"> </w:t>
      </w:r>
      <w:r w:rsidRPr="002D780F">
        <w:t>o zatwierdzenie zakładu i wpis do ewidencji zakładów podlegających urzędowej kontroli organów Państwowej Inspekcji Sanitarnej.</w:t>
      </w:r>
    </w:p>
    <w:p w14:paraId="3AB441BC" w14:textId="503D1611" w:rsidR="000A476F" w:rsidRPr="0057067F" w:rsidRDefault="000A476F" w:rsidP="00F43724">
      <w:pPr>
        <w:pStyle w:val="Tekstpodstawowy"/>
        <w:spacing w:line="360" w:lineRule="auto"/>
        <w:jc w:val="both"/>
        <w:rPr>
          <w:b/>
          <w:bCs/>
        </w:rPr>
      </w:pPr>
      <w:r w:rsidRPr="0057067F">
        <w:rPr>
          <w:b/>
          <w:bCs/>
        </w:rPr>
        <w:t xml:space="preserve">Jakość żywienia w jednostkach systemu oświaty </w:t>
      </w:r>
    </w:p>
    <w:p w14:paraId="304A9C3E" w14:textId="77777777" w:rsidR="000A476F" w:rsidRDefault="000A476F" w:rsidP="00F43724">
      <w:pPr>
        <w:pStyle w:val="Tekstpodstawowy"/>
        <w:spacing w:line="360" w:lineRule="auto"/>
        <w:jc w:val="both"/>
      </w:pPr>
      <w:r>
        <w:t xml:space="preserve">W roku 2025 oceniono 14 jadłospisów dekadowych pobranych w przedszkolach (w tym 5 w systemie cateringu). Ocena jadłospisu dotyczyła zgodności z rozporządzeniem MZ z dnia 26.07.2016 r. w sprawie grup, środków spożywczych przeznaczonych do sprzedaży dzieciom i młodzieży w jednostkach systemu oświaty oraz wymagań, jakie muszą spełniać środki spożywcze stosowane w ramach żywienia zbiorowego dzieci i młodzieży w tych jednostkach. Nie nałożono mandatów i nie wydano decyzji w tej grupie obiektów. </w:t>
      </w:r>
    </w:p>
    <w:p w14:paraId="3958D349" w14:textId="77777777" w:rsidR="000A476F" w:rsidRDefault="000A476F" w:rsidP="00F43724">
      <w:pPr>
        <w:pStyle w:val="Tekstpodstawowy"/>
        <w:spacing w:line="360" w:lineRule="auto"/>
        <w:jc w:val="both"/>
      </w:pPr>
    </w:p>
    <w:p w14:paraId="1FAE6C6A" w14:textId="6F95EAEB" w:rsidR="000A476F" w:rsidRPr="0057067F" w:rsidRDefault="000A476F" w:rsidP="00F43724">
      <w:pPr>
        <w:pStyle w:val="Tekstpodstawowy"/>
        <w:spacing w:line="360" w:lineRule="auto"/>
        <w:jc w:val="both"/>
        <w:rPr>
          <w:b/>
          <w:bCs/>
        </w:rPr>
      </w:pPr>
      <w:r w:rsidRPr="0057067F">
        <w:rPr>
          <w:b/>
          <w:bCs/>
        </w:rPr>
        <w:t xml:space="preserve">Jakość żywienia w domach pomocy społecznej i szpitalach </w:t>
      </w:r>
    </w:p>
    <w:p w14:paraId="0181F0A2" w14:textId="77777777" w:rsidR="000A476F" w:rsidRPr="00AD2B63" w:rsidRDefault="000A476F" w:rsidP="00F43724">
      <w:pPr>
        <w:pStyle w:val="Tekstpodstawowy"/>
        <w:spacing w:line="360" w:lineRule="auto"/>
        <w:jc w:val="both"/>
      </w:pPr>
      <w:bookmarkStart w:id="20" w:name="_Hlk219465440"/>
      <w:r>
        <w:t>W rejestrze obiektów PPIS w Rawiczu znajdują się 2 Domy Pomocy Społecznej, w tym jeden z dostawą posiłków w systemie cateringowym. Przeprowadzono 1 kontrolę kompleksową. Nie nałożono mandatów i nie wydano decyzji w tej grupie obiektów.</w:t>
      </w:r>
    </w:p>
    <w:bookmarkEnd w:id="20"/>
    <w:p w14:paraId="70F92D52" w14:textId="77777777" w:rsidR="000A476F" w:rsidRDefault="000A476F" w:rsidP="00F43724">
      <w:pPr>
        <w:pStyle w:val="Tekstpodstawowy"/>
        <w:spacing w:line="360" w:lineRule="auto"/>
        <w:jc w:val="both"/>
        <w:rPr>
          <w:b/>
          <w:bCs/>
        </w:rPr>
      </w:pPr>
    </w:p>
    <w:p w14:paraId="224CA505" w14:textId="34102842" w:rsidR="000A476F" w:rsidRPr="0057067F" w:rsidRDefault="000A476F" w:rsidP="00F43724">
      <w:pPr>
        <w:pStyle w:val="Tekstpodstawowy"/>
        <w:spacing w:line="360" w:lineRule="auto"/>
        <w:jc w:val="both"/>
        <w:rPr>
          <w:b/>
          <w:bCs/>
        </w:rPr>
      </w:pPr>
      <w:r w:rsidRPr="0057067F">
        <w:rPr>
          <w:b/>
          <w:bCs/>
        </w:rPr>
        <w:t>Pozostałe obiekty żywienia zbiorowego typu zamkniętego</w:t>
      </w:r>
    </w:p>
    <w:p w14:paraId="716363FD" w14:textId="77777777" w:rsidR="000A476F" w:rsidRPr="00AD2B63" w:rsidRDefault="000A476F" w:rsidP="00F43724">
      <w:pPr>
        <w:pStyle w:val="Tekstpodstawowy"/>
        <w:spacing w:line="360" w:lineRule="auto"/>
        <w:jc w:val="both"/>
      </w:pPr>
      <w:r>
        <w:t>Przeprowadzono 3 kontrole kompleksowe w stołówce przy zakładzie pracy, gospodarstwie agroturystycznym i zakładzie karnym. Przeprowadzono 2 kontrole na wniosek o zatwierdzenie i wpis do ewidencji zakładów podlegających urzędowej kontroli organów Państwowej Inspekcji Sanitarnej. Nie nałożono mandatów i nie wydano decyzji w tej grupie obiektów.</w:t>
      </w:r>
    </w:p>
    <w:p w14:paraId="0CFFE370" w14:textId="77777777" w:rsidR="000A476F" w:rsidRDefault="000A476F" w:rsidP="00F43724">
      <w:pPr>
        <w:pStyle w:val="Tekstpodstawowy"/>
        <w:spacing w:line="360" w:lineRule="auto"/>
        <w:jc w:val="both"/>
        <w:rPr>
          <w:b/>
          <w:bCs/>
        </w:rPr>
      </w:pPr>
    </w:p>
    <w:p w14:paraId="4FC50359" w14:textId="1D437633" w:rsidR="000A476F" w:rsidRPr="0057067F" w:rsidRDefault="000A476F" w:rsidP="00F43724">
      <w:pPr>
        <w:pStyle w:val="Tekstpodstawowy"/>
        <w:spacing w:line="360" w:lineRule="auto"/>
        <w:jc w:val="both"/>
        <w:rPr>
          <w:b/>
          <w:bCs/>
        </w:rPr>
      </w:pPr>
      <w:r w:rsidRPr="0057067F">
        <w:rPr>
          <w:b/>
          <w:bCs/>
        </w:rPr>
        <w:t xml:space="preserve">Produkcja pierwotna, dostawy bezpośrednie, RHD </w:t>
      </w:r>
    </w:p>
    <w:p w14:paraId="541E47FF" w14:textId="77777777" w:rsidR="000A476F" w:rsidRDefault="000A476F" w:rsidP="00F43724">
      <w:pPr>
        <w:pStyle w:val="Tekstpodstawowy"/>
        <w:spacing w:line="360" w:lineRule="auto"/>
        <w:ind w:firstLine="708"/>
        <w:jc w:val="both"/>
      </w:pPr>
      <w:r>
        <w:t xml:space="preserve">W ewidencji zakładów Państwowej Inspekcji Sanitarnej w Rawiczu widnieje 201 producentów pierwotnych – w tym 2 dostawców bezpośrednich. W ramach planu działania wykonano 2 kontrole. Pobrano 1 próbę do badań laboratoryjnych, która nie została zakwestionowana. </w:t>
      </w:r>
    </w:p>
    <w:p w14:paraId="28BCD33C" w14:textId="77777777" w:rsidR="000A476F" w:rsidRDefault="000A476F" w:rsidP="00F43724">
      <w:pPr>
        <w:pStyle w:val="Tekstpodstawowy"/>
        <w:spacing w:line="360" w:lineRule="auto"/>
        <w:ind w:firstLine="708"/>
        <w:jc w:val="both"/>
      </w:pPr>
      <w:r>
        <w:t xml:space="preserve">Przeprowadzono 1 kontrolę interwencyjną w związku z powiadomieniem RASFF. W wyniku kontroli stwierdzono, że działalność </w:t>
      </w:r>
      <w:r w:rsidRPr="008D063A">
        <w:t>nie została zatwierdzona i wpisana do rejestru zakładów podlegających urzędowej kontroli organów Państwowej Inspekcji Sanitarnej</w:t>
      </w:r>
      <w:r>
        <w:t xml:space="preserve">. </w:t>
      </w:r>
    </w:p>
    <w:p w14:paraId="6F007737" w14:textId="77777777" w:rsidR="000A476F" w:rsidRPr="00AD2B63" w:rsidRDefault="000A476F" w:rsidP="00F43724">
      <w:pPr>
        <w:pStyle w:val="Tekstpodstawowy"/>
        <w:spacing w:line="360" w:lineRule="auto"/>
        <w:ind w:firstLine="708"/>
        <w:jc w:val="both"/>
      </w:pPr>
      <w:bookmarkStart w:id="21" w:name="_Hlk219466657"/>
      <w:r>
        <w:t xml:space="preserve">W ewidencji Państwowego Powiatowego Inspektora Sanitarnego w Rawiczu widnieją cztery </w:t>
      </w:r>
      <w:bookmarkEnd w:id="21"/>
      <w:r>
        <w:t>punkty Rolniczego Handlu Detalicznego (RHD) – kontroli nie przeprowadzono.</w:t>
      </w:r>
    </w:p>
    <w:p w14:paraId="7FEA71B0" w14:textId="77777777" w:rsidR="000A476F" w:rsidRDefault="000A476F" w:rsidP="00F43724">
      <w:pPr>
        <w:pStyle w:val="Tekstpodstawowy"/>
        <w:spacing w:line="360" w:lineRule="auto"/>
        <w:jc w:val="both"/>
        <w:rPr>
          <w:b/>
          <w:bCs/>
        </w:rPr>
      </w:pPr>
    </w:p>
    <w:p w14:paraId="60185EC0" w14:textId="485D0B35" w:rsidR="000A476F" w:rsidRPr="0057067F" w:rsidRDefault="000A476F" w:rsidP="00F43724">
      <w:pPr>
        <w:pStyle w:val="Tekstpodstawowy"/>
        <w:spacing w:line="360" w:lineRule="auto"/>
        <w:jc w:val="both"/>
        <w:rPr>
          <w:b/>
          <w:bCs/>
        </w:rPr>
      </w:pPr>
      <w:r w:rsidRPr="0057067F">
        <w:rPr>
          <w:b/>
          <w:bCs/>
        </w:rPr>
        <w:t>3.</w:t>
      </w:r>
      <w:r w:rsidR="002939A7">
        <w:rPr>
          <w:b/>
          <w:bCs/>
        </w:rPr>
        <w:t>6</w:t>
      </w:r>
      <w:r w:rsidRPr="0057067F">
        <w:rPr>
          <w:b/>
          <w:bCs/>
        </w:rPr>
        <w:t>. Środki transportu</w:t>
      </w:r>
    </w:p>
    <w:p w14:paraId="21F7E8A8" w14:textId="77777777" w:rsidR="000A476F" w:rsidRDefault="000A476F" w:rsidP="00F43724">
      <w:pPr>
        <w:pStyle w:val="Tekstpodstawowy"/>
        <w:spacing w:line="360" w:lineRule="auto"/>
        <w:jc w:val="both"/>
      </w:pPr>
      <w:r>
        <w:t xml:space="preserve">W ewidencji Państwowego Powiatowego Inspektora Sanitarnego w Rawiczu widnieją 362 środki transportu. Przeprowadzono 28 kontroli na wniosek o wpis i zatwierdzenie zakładu. </w:t>
      </w:r>
    </w:p>
    <w:p w14:paraId="3EA54701" w14:textId="77777777" w:rsidR="000A476F" w:rsidRDefault="000A476F" w:rsidP="00F43724">
      <w:pPr>
        <w:pStyle w:val="Tekstpodstawowy"/>
        <w:spacing w:line="360" w:lineRule="auto"/>
        <w:jc w:val="both"/>
      </w:pPr>
      <w:r>
        <w:t>W ewidencji Państwowego Powiatowego Inspektora Sanitarnego w Rawiczu widnieje 65 obiektów ruchomych i tymczasowych (przyczepy gastronomiczne, autosklepy, kontenery). Przeprowadzono 7 kontroli na wniosek o wpis i zatwierdzenie zakładu. Dodatkowo przeprowadzono 1 kontrolę kompleksową. Ponadto w obiekcie ruchomym zatwierdzonym w innym powiecie, przeprowadzono 1 kontrolę tematyczną dotyczącą poboru prób (5 prób lodów z automatu zostało zakwestionowanych pod kątem mikrobiologicznym, 1 kontrolę interwencyjną oraz kontrolę sprawdzającą wykonania zaleceń pokontrolnych – nałożono 2 mandaty na łączną kwotę 150 zł.</w:t>
      </w:r>
    </w:p>
    <w:p w14:paraId="65A1C043" w14:textId="77777777" w:rsidR="000A476F" w:rsidRPr="00AD2B63" w:rsidRDefault="000A476F" w:rsidP="00F43724">
      <w:pPr>
        <w:pStyle w:val="Tekstpodstawowy"/>
        <w:spacing w:line="360" w:lineRule="auto"/>
        <w:jc w:val="both"/>
      </w:pPr>
    </w:p>
    <w:p w14:paraId="0959AE73" w14:textId="487F81A3" w:rsidR="000A476F" w:rsidRPr="0057067F" w:rsidRDefault="000A476F" w:rsidP="00F43724">
      <w:pPr>
        <w:pStyle w:val="Tekstpodstawowy"/>
        <w:spacing w:line="360" w:lineRule="auto"/>
        <w:jc w:val="both"/>
        <w:rPr>
          <w:b/>
          <w:bCs/>
        </w:rPr>
      </w:pPr>
      <w:r w:rsidRPr="0057067F">
        <w:rPr>
          <w:b/>
          <w:bCs/>
        </w:rPr>
        <w:t>Kontrole weekendowe</w:t>
      </w:r>
    </w:p>
    <w:p w14:paraId="508618AA" w14:textId="77777777" w:rsidR="000A476F" w:rsidRPr="00A36455" w:rsidRDefault="000A476F" w:rsidP="00F43724">
      <w:pPr>
        <w:pStyle w:val="Tekstpodstawowy"/>
        <w:spacing w:line="360" w:lineRule="auto"/>
        <w:jc w:val="both"/>
      </w:pPr>
      <w:r>
        <w:t xml:space="preserve">Przeprowadzono 5 kontroli w obiektach żywienia zbiorowego otwartego.  Nie stwierdzono nieprawidłowości. </w:t>
      </w:r>
    </w:p>
    <w:p w14:paraId="436D1603" w14:textId="77777777" w:rsidR="000A476F" w:rsidRDefault="000A476F" w:rsidP="00F43724">
      <w:pPr>
        <w:pStyle w:val="Tekstpodstawowy"/>
        <w:spacing w:line="360" w:lineRule="auto"/>
        <w:jc w:val="both"/>
        <w:rPr>
          <w:b/>
        </w:rPr>
      </w:pPr>
    </w:p>
    <w:p w14:paraId="4AF24C47" w14:textId="0A65DA9A" w:rsidR="000A476F" w:rsidRDefault="000A476F" w:rsidP="00F43724">
      <w:pPr>
        <w:pStyle w:val="Tekstpodstawowy"/>
        <w:spacing w:line="360" w:lineRule="auto"/>
        <w:jc w:val="both"/>
        <w:rPr>
          <w:b/>
        </w:rPr>
      </w:pPr>
      <w:r>
        <w:rPr>
          <w:b/>
        </w:rPr>
        <w:t>Zatrucia pokarmowe, w tym grzybowe</w:t>
      </w:r>
    </w:p>
    <w:p w14:paraId="4C651BCE" w14:textId="77777777" w:rsidR="000A476F" w:rsidRDefault="000A476F" w:rsidP="00F43724">
      <w:pPr>
        <w:pStyle w:val="Tekstpodstawowy"/>
        <w:spacing w:line="360" w:lineRule="auto"/>
        <w:jc w:val="both"/>
        <w:rPr>
          <w:bCs/>
        </w:rPr>
      </w:pPr>
      <w:r>
        <w:rPr>
          <w:bCs/>
        </w:rPr>
        <w:t>W roku 2025 przeprowadzono 3 kontrole:1 kontrola tematyczna i 2 kontrole interwencyjne w związku z podejrzeniem możliwości zatrucia pokarmowego. Żadne z podejrzeń nie było potwierdzone zgłoszeniem od placówki medycznej:</w:t>
      </w:r>
    </w:p>
    <w:p w14:paraId="5DE889C5" w14:textId="77777777" w:rsidR="000A476F" w:rsidRDefault="000A476F" w:rsidP="00F43724">
      <w:pPr>
        <w:pStyle w:val="Tekstpodstawowy"/>
        <w:spacing w:line="360" w:lineRule="auto"/>
        <w:jc w:val="both"/>
        <w:rPr>
          <w:bCs/>
        </w:rPr>
      </w:pPr>
      <w:r>
        <w:rPr>
          <w:bCs/>
        </w:rPr>
        <w:t>- interwencja w lokalu gastronomicznym, w którym dokonano kontroli stanu sanitarnego oraz zachowania łańcucha chłodniczego w związku z informacją od wnioskującej o interwencję o objawach typu ból brzucha. Przeprowadzona kontrola nie wykazała nieprawidłowości.</w:t>
      </w:r>
    </w:p>
    <w:p w14:paraId="3CFA45E6" w14:textId="77777777" w:rsidR="000A476F" w:rsidRDefault="000A476F" w:rsidP="00F43724">
      <w:pPr>
        <w:pStyle w:val="Tekstpodstawowy"/>
        <w:spacing w:line="360" w:lineRule="auto"/>
        <w:jc w:val="both"/>
        <w:rPr>
          <w:bCs/>
        </w:rPr>
      </w:pPr>
      <w:r>
        <w:rPr>
          <w:bCs/>
        </w:rPr>
        <w:t>- kontrola w Szpitalu Powiatowym w Rawiczu w związku z pismem kwestionującym posiłki od dostawcy. W związku z powyższym  przeprowadzono kontrolę tematyczną u producenta posiłków. Dodatkowo w marcu dokonano kontroli tematycznej oraz  dokonano poboru do badań laboratoryjnych w kierunku parametrów mikrobiologicznych posiłku głównego składającego się z 2 posiłków bezpośrednio na oddziale przed wydaniem pacjentom. Pobrane próbki nie zostały zakwestionowane pod kątem parametrów mikrobiologicznych.</w:t>
      </w:r>
    </w:p>
    <w:p w14:paraId="685861A4" w14:textId="77777777" w:rsidR="000A476F" w:rsidRDefault="000A476F" w:rsidP="00F43724">
      <w:pPr>
        <w:pStyle w:val="Tekstpodstawowy"/>
        <w:spacing w:line="360" w:lineRule="auto"/>
        <w:jc w:val="both"/>
        <w:rPr>
          <w:bCs/>
        </w:rPr>
      </w:pPr>
      <w:r>
        <w:rPr>
          <w:bCs/>
        </w:rPr>
        <w:t xml:space="preserve">- interwencja w związku z wnioskiem o interwencję dotyczącym wystąpienia objawów ze strony układu pokarmowego typu: ból brzucha, wymioty, gorączka itp. Po zjedzeniu kabanosów zakupionych w jednym ze sklepów na terenie Rawicza. W związku z powyższym przeprowadzono kontrolę w sklepie wskazanym ze wniosku oraz dokonano poboru prób kabanosów (pobrano wędliny z inną partią z uwagi na brak partii opisanej we wniosku. Wcześniej dokonano sprawdzenia w innych sklepach tej sieci czy jest dostępna partia objęta wnioskiem – nie znaleziono). </w:t>
      </w:r>
    </w:p>
    <w:p w14:paraId="21A6CFA9" w14:textId="77777777" w:rsidR="000A476F" w:rsidRDefault="000A476F" w:rsidP="00F43724">
      <w:pPr>
        <w:pStyle w:val="Tekstpodstawowy"/>
        <w:spacing w:line="360" w:lineRule="auto"/>
        <w:jc w:val="both"/>
        <w:rPr>
          <w:b/>
        </w:rPr>
      </w:pPr>
    </w:p>
    <w:p w14:paraId="17793C45" w14:textId="58D8154E" w:rsidR="000A476F" w:rsidRDefault="000A476F" w:rsidP="00F43724">
      <w:pPr>
        <w:pStyle w:val="Tekstpodstawowy"/>
        <w:spacing w:line="360" w:lineRule="auto"/>
        <w:jc w:val="both"/>
        <w:rPr>
          <w:b/>
        </w:rPr>
      </w:pPr>
      <w:r>
        <w:rPr>
          <w:b/>
        </w:rPr>
        <w:t>Ocena spraw załatwionych w systemie RASFF</w:t>
      </w:r>
    </w:p>
    <w:p w14:paraId="2109ED8C" w14:textId="77777777" w:rsidR="000A476F" w:rsidRDefault="000A476F" w:rsidP="00F43724">
      <w:pPr>
        <w:pStyle w:val="Tekstpodstawowy"/>
        <w:spacing w:line="360" w:lineRule="auto"/>
        <w:jc w:val="both"/>
        <w:rPr>
          <w:bCs/>
        </w:rPr>
      </w:pPr>
      <w:r>
        <w:rPr>
          <w:bCs/>
        </w:rPr>
        <w:t xml:space="preserve"> W roku sprawozdawczym 2025r. otrzymano powiadomienia:</w:t>
      </w:r>
    </w:p>
    <w:p w14:paraId="14EADC78" w14:textId="77777777" w:rsidR="000A476F" w:rsidRDefault="000A476F" w:rsidP="00F43724">
      <w:pPr>
        <w:pStyle w:val="Tekstpodstawowy"/>
        <w:spacing w:line="360" w:lineRule="auto"/>
        <w:jc w:val="both"/>
        <w:rPr>
          <w:bCs/>
        </w:rPr>
      </w:pPr>
      <w:r>
        <w:rPr>
          <w:bCs/>
        </w:rPr>
        <w:t>ALARMOWE:</w:t>
      </w:r>
    </w:p>
    <w:p w14:paraId="11189B73" w14:textId="77777777" w:rsidR="000A476F" w:rsidRDefault="000A476F" w:rsidP="00F43724">
      <w:pPr>
        <w:pStyle w:val="Tekstpodstawowy"/>
        <w:spacing w:line="360" w:lineRule="auto"/>
        <w:jc w:val="both"/>
        <w:rPr>
          <w:bCs/>
        </w:rPr>
      </w:pPr>
      <w:r>
        <w:rPr>
          <w:bCs/>
        </w:rPr>
        <w:t xml:space="preserve">-Multiwitamina – przekroczenie limitu górnego tj. 12 mg na dobę dla dorosłego dla </w:t>
      </w:r>
      <w:proofErr w:type="spellStart"/>
      <w:r>
        <w:rPr>
          <w:bCs/>
        </w:rPr>
        <w:t>wit</w:t>
      </w:r>
      <w:proofErr w:type="spellEnd"/>
      <w:r>
        <w:rPr>
          <w:bCs/>
        </w:rPr>
        <w:t>. B6 (zakupiła osoba prywatna, produkt zużyty),</w:t>
      </w:r>
    </w:p>
    <w:p w14:paraId="78103290" w14:textId="77777777" w:rsidR="000A476F" w:rsidRDefault="000A476F" w:rsidP="00F43724">
      <w:pPr>
        <w:pStyle w:val="Tekstpodstawowy"/>
        <w:spacing w:line="360" w:lineRule="auto"/>
        <w:jc w:val="both"/>
        <w:rPr>
          <w:bCs/>
        </w:rPr>
      </w:pPr>
      <w:r>
        <w:rPr>
          <w:bCs/>
        </w:rPr>
        <w:t>-środek spożywczy- przekroczenie cyjanków z surowca siemię lniane złote,</w:t>
      </w:r>
    </w:p>
    <w:p w14:paraId="2070A976" w14:textId="77777777" w:rsidR="000A476F" w:rsidRDefault="000A476F" w:rsidP="00F43724">
      <w:pPr>
        <w:pStyle w:val="Tekstpodstawowy"/>
        <w:spacing w:line="360" w:lineRule="auto"/>
        <w:jc w:val="both"/>
        <w:rPr>
          <w:bCs/>
        </w:rPr>
      </w:pPr>
      <w:r>
        <w:rPr>
          <w:bCs/>
        </w:rPr>
        <w:t>-Chipsy z batatów – obecność sumy węglowodanów aromatycznych oleju mineralnego,</w:t>
      </w:r>
    </w:p>
    <w:p w14:paraId="1D21E41E" w14:textId="77777777" w:rsidR="000A476F" w:rsidRDefault="000A476F" w:rsidP="00F43724">
      <w:pPr>
        <w:pStyle w:val="Tekstpodstawowy"/>
        <w:spacing w:line="360" w:lineRule="auto"/>
        <w:jc w:val="both"/>
        <w:rPr>
          <w:bCs/>
        </w:rPr>
      </w:pPr>
      <w:r>
        <w:rPr>
          <w:bCs/>
        </w:rPr>
        <w:t>-Bazylia suszona – obecność Salmonella Kentucky (sprawa przekazana do PLW w Rawiczu – magazyn przypraw i osłonek do wędliniarstwa),</w:t>
      </w:r>
    </w:p>
    <w:p w14:paraId="38391AFB" w14:textId="77777777" w:rsidR="000A476F" w:rsidRDefault="000A476F" w:rsidP="00F43724">
      <w:pPr>
        <w:pStyle w:val="Tekstpodstawowy"/>
        <w:spacing w:line="360" w:lineRule="auto"/>
        <w:jc w:val="both"/>
        <w:rPr>
          <w:bCs/>
        </w:rPr>
      </w:pPr>
      <w:r>
        <w:rPr>
          <w:bCs/>
        </w:rPr>
        <w:t>- Podudzie z indyka – obecność salmonella Newport (przekazano do PLW w Rawiczu),</w:t>
      </w:r>
    </w:p>
    <w:p w14:paraId="01CCDEFD" w14:textId="77777777" w:rsidR="000A476F" w:rsidRDefault="000A476F" w:rsidP="00F43724">
      <w:pPr>
        <w:pStyle w:val="Tekstpodstawowy"/>
        <w:spacing w:line="360" w:lineRule="auto"/>
        <w:jc w:val="both"/>
        <w:rPr>
          <w:bCs/>
        </w:rPr>
      </w:pPr>
    </w:p>
    <w:p w14:paraId="2B932E2F" w14:textId="77777777" w:rsidR="000A476F" w:rsidRDefault="000A476F" w:rsidP="00F43724">
      <w:pPr>
        <w:pStyle w:val="Tekstpodstawowy"/>
        <w:spacing w:line="360" w:lineRule="auto"/>
        <w:jc w:val="both"/>
        <w:rPr>
          <w:bCs/>
        </w:rPr>
      </w:pPr>
      <w:r>
        <w:rPr>
          <w:bCs/>
        </w:rPr>
        <w:t>INFORMACYJNE:</w:t>
      </w:r>
    </w:p>
    <w:p w14:paraId="485F833D" w14:textId="77777777" w:rsidR="000A476F" w:rsidRDefault="000A476F" w:rsidP="00F43724">
      <w:pPr>
        <w:pStyle w:val="Tekstpodstawowy"/>
        <w:spacing w:line="360" w:lineRule="auto"/>
        <w:jc w:val="both"/>
        <w:rPr>
          <w:bCs/>
        </w:rPr>
      </w:pPr>
      <w:r>
        <w:rPr>
          <w:bCs/>
        </w:rPr>
        <w:t>-herbata pokrzywowa - przekroczenie</w:t>
      </w:r>
      <w:r w:rsidRPr="00CB67E1">
        <w:rPr>
          <w:bCs/>
        </w:rPr>
        <w:t xml:space="preserve"> </w:t>
      </w:r>
      <w:r>
        <w:rPr>
          <w:bCs/>
        </w:rPr>
        <w:t xml:space="preserve">alkaloidów </w:t>
      </w:r>
      <w:proofErr w:type="spellStart"/>
      <w:r>
        <w:rPr>
          <w:bCs/>
        </w:rPr>
        <w:t>pirolizydynowych</w:t>
      </w:r>
      <w:proofErr w:type="spellEnd"/>
      <w:r>
        <w:rPr>
          <w:bCs/>
        </w:rPr>
        <w:t xml:space="preserve"> (producent surowca – gospodarstwo zielarskie- nie posiadał na miejscu pokrzywy objętej powiadomieniem,</w:t>
      </w:r>
    </w:p>
    <w:p w14:paraId="133A948D" w14:textId="77777777" w:rsidR="000A476F" w:rsidRDefault="000A476F" w:rsidP="00F43724">
      <w:pPr>
        <w:pStyle w:val="Tekstpodstawowy"/>
        <w:spacing w:line="360" w:lineRule="auto"/>
        <w:jc w:val="both"/>
        <w:rPr>
          <w:bCs/>
        </w:rPr>
      </w:pPr>
      <w:r>
        <w:rPr>
          <w:bCs/>
        </w:rPr>
        <w:t xml:space="preserve">- batoniki – obecność </w:t>
      </w:r>
      <w:proofErr w:type="spellStart"/>
      <w:r>
        <w:rPr>
          <w:bCs/>
        </w:rPr>
        <w:t>ditlenku</w:t>
      </w:r>
      <w:proofErr w:type="spellEnd"/>
      <w:r>
        <w:rPr>
          <w:bCs/>
        </w:rPr>
        <w:t xml:space="preserve"> tytanu E171 (wycofano 1 sztukę w obiekcie wypiek domowy ciast oraz 1 sztukę w Cukierni),</w:t>
      </w:r>
    </w:p>
    <w:p w14:paraId="4961B373" w14:textId="77777777" w:rsidR="000A476F" w:rsidRDefault="000A476F" w:rsidP="00F43724">
      <w:pPr>
        <w:pStyle w:val="Tekstpodstawowy"/>
        <w:spacing w:line="360" w:lineRule="auto"/>
        <w:jc w:val="both"/>
        <w:rPr>
          <w:bCs/>
        </w:rPr>
      </w:pPr>
      <w:r>
        <w:rPr>
          <w:bCs/>
        </w:rPr>
        <w:t xml:space="preserve">- wędlina serdelka cienka – obecność </w:t>
      </w:r>
      <w:proofErr w:type="spellStart"/>
      <w:r>
        <w:rPr>
          <w:bCs/>
        </w:rPr>
        <w:t>Listeria</w:t>
      </w:r>
      <w:proofErr w:type="spellEnd"/>
      <w:r>
        <w:rPr>
          <w:bCs/>
        </w:rPr>
        <w:t xml:space="preserve"> </w:t>
      </w:r>
      <w:proofErr w:type="spellStart"/>
      <w:r>
        <w:rPr>
          <w:bCs/>
        </w:rPr>
        <w:t>monocytogenes</w:t>
      </w:r>
      <w:proofErr w:type="spellEnd"/>
      <w:r>
        <w:rPr>
          <w:bCs/>
        </w:rPr>
        <w:t xml:space="preserve"> (produkt wycofany ze wszystkich  sklepów – oświadczenie),</w:t>
      </w:r>
    </w:p>
    <w:p w14:paraId="442E0E88" w14:textId="77777777" w:rsidR="000A476F" w:rsidRDefault="000A476F" w:rsidP="00F43724">
      <w:pPr>
        <w:pStyle w:val="Tekstpodstawowy"/>
        <w:spacing w:line="360" w:lineRule="auto"/>
        <w:jc w:val="both"/>
        <w:rPr>
          <w:bCs/>
        </w:rPr>
      </w:pPr>
      <w:r>
        <w:rPr>
          <w:bCs/>
        </w:rPr>
        <w:t>- kubek szklany – migracja ołowiu i kadmu z obszaru obrzeża (Sklep zakupił 12 sztuk: 7 sprzedano na paragon, 5 wycofano),</w:t>
      </w:r>
    </w:p>
    <w:p w14:paraId="35F04362" w14:textId="77777777" w:rsidR="000A476F" w:rsidRDefault="000A476F" w:rsidP="00F43724">
      <w:pPr>
        <w:pStyle w:val="Tekstpodstawowy"/>
        <w:spacing w:line="360" w:lineRule="auto"/>
        <w:jc w:val="both"/>
        <w:rPr>
          <w:bCs/>
        </w:rPr>
      </w:pPr>
      <w:r>
        <w:rPr>
          <w:bCs/>
        </w:rPr>
        <w:t xml:space="preserve">- mrożone mięso z indyka – wykrycie Salmonella </w:t>
      </w:r>
      <w:proofErr w:type="spellStart"/>
      <w:r>
        <w:rPr>
          <w:bCs/>
        </w:rPr>
        <w:t>Kottbus</w:t>
      </w:r>
      <w:proofErr w:type="spellEnd"/>
      <w:r>
        <w:rPr>
          <w:bCs/>
        </w:rPr>
        <w:t xml:space="preserve"> (lokal gastronomiczny, który dokonał zakupu produktu zużył go w całości przed powiadomieniem),</w:t>
      </w:r>
    </w:p>
    <w:p w14:paraId="5D55E77B" w14:textId="77777777" w:rsidR="000A476F" w:rsidRDefault="000A476F" w:rsidP="00F43724">
      <w:pPr>
        <w:pStyle w:val="Tekstpodstawowy"/>
        <w:spacing w:line="360" w:lineRule="auto"/>
        <w:jc w:val="both"/>
        <w:rPr>
          <w:bCs/>
        </w:rPr>
      </w:pPr>
      <w:r>
        <w:rPr>
          <w:bCs/>
        </w:rPr>
        <w:t>- suplement diety – stwierdzenie nieautoryzowanej nowej żywności (sklep zielarski zakupił 3 sztuki, 2 sztuki wycofano, 1 sztukę sprzedano na paragon),</w:t>
      </w:r>
    </w:p>
    <w:p w14:paraId="439E5491" w14:textId="77777777" w:rsidR="000A476F" w:rsidRDefault="000A476F" w:rsidP="00F43724">
      <w:pPr>
        <w:pStyle w:val="Tekstpodstawowy"/>
        <w:spacing w:line="360" w:lineRule="auto"/>
        <w:jc w:val="both"/>
        <w:rPr>
          <w:bCs/>
        </w:rPr>
      </w:pPr>
      <w:r>
        <w:rPr>
          <w:bCs/>
        </w:rPr>
        <w:t>- łyżka kuchenna z Chin – przekroczenie NDP pierwszorzędowych amin aromatycznych (sklep dokonał zwrotu 7 łyżek),</w:t>
      </w:r>
    </w:p>
    <w:p w14:paraId="2C1F1452" w14:textId="77777777" w:rsidR="000A476F" w:rsidRDefault="000A476F" w:rsidP="00F43724">
      <w:pPr>
        <w:pStyle w:val="Tekstpodstawowy"/>
        <w:spacing w:line="360" w:lineRule="auto"/>
        <w:jc w:val="both"/>
        <w:rPr>
          <w:bCs/>
        </w:rPr>
      </w:pPr>
      <w:r>
        <w:rPr>
          <w:bCs/>
        </w:rPr>
        <w:t xml:space="preserve">- lody – w składniku orzech laskowy przekroczenie NDP </w:t>
      </w:r>
      <w:proofErr w:type="spellStart"/>
      <w:r>
        <w:rPr>
          <w:bCs/>
        </w:rPr>
        <w:t>aflatoksyny</w:t>
      </w:r>
      <w:proofErr w:type="spellEnd"/>
      <w:r>
        <w:rPr>
          <w:bCs/>
        </w:rPr>
        <w:t xml:space="preserve"> B1 oraz sumy </w:t>
      </w:r>
      <w:proofErr w:type="spellStart"/>
      <w:r>
        <w:rPr>
          <w:bCs/>
        </w:rPr>
        <w:t>aflatoksyn</w:t>
      </w:r>
      <w:proofErr w:type="spellEnd"/>
      <w:r>
        <w:rPr>
          <w:bCs/>
        </w:rPr>
        <w:t xml:space="preserve"> (lokal gastronomiczny całość sprzedał przed powiadomieniem),</w:t>
      </w:r>
    </w:p>
    <w:p w14:paraId="3F5B58DE" w14:textId="77777777" w:rsidR="000A476F" w:rsidRDefault="000A476F" w:rsidP="00F43724">
      <w:pPr>
        <w:pStyle w:val="Tekstpodstawowy"/>
        <w:spacing w:line="360" w:lineRule="auto"/>
        <w:jc w:val="both"/>
        <w:rPr>
          <w:bCs/>
        </w:rPr>
      </w:pPr>
      <w:r>
        <w:rPr>
          <w:bCs/>
        </w:rPr>
        <w:t xml:space="preserve">- herbata – stwierdzenie nieautoryzowanej nowej żywności w herbacie sprzedawanej przez </w:t>
      </w:r>
      <w:proofErr w:type="spellStart"/>
      <w:r>
        <w:rPr>
          <w:bCs/>
        </w:rPr>
        <w:t>internet</w:t>
      </w:r>
      <w:proofErr w:type="spellEnd"/>
      <w:r>
        <w:rPr>
          <w:bCs/>
        </w:rPr>
        <w:t xml:space="preserve"> (odbiorca prywatny – wyrzucił produkt),</w:t>
      </w:r>
    </w:p>
    <w:p w14:paraId="2E6D16A4" w14:textId="77777777" w:rsidR="000A476F" w:rsidRDefault="000A476F" w:rsidP="00F43724">
      <w:pPr>
        <w:pStyle w:val="Tekstpodstawowy"/>
        <w:spacing w:line="360" w:lineRule="auto"/>
        <w:jc w:val="both"/>
        <w:rPr>
          <w:bCs/>
        </w:rPr>
      </w:pPr>
      <w:r>
        <w:rPr>
          <w:bCs/>
        </w:rPr>
        <w:t xml:space="preserve">- suplement diet – obecność Salmonella </w:t>
      </w:r>
      <w:proofErr w:type="spellStart"/>
      <w:r>
        <w:rPr>
          <w:bCs/>
        </w:rPr>
        <w:t>spp</w:t>
      </w:r>
      <w:proofErr w:type="spellEnd"/>
      <w:r>
        <w:rPr>
          <w:bCs/>
        </w:rPr>
        <w:t>. (prywatna osoba – brak możliwości kontaktu),</w:t>
      </w:r>
    </w:p>
    <w:p w14:paraId="2A0A4AD3" w14:textId="77777777" w:rsidR="000A476F" w:rsidRDefault="000A476F" w:rsidP="00F43724">
      <w:pPr>
        <w:pStyle w:val="Tekstpodstawowy"/>
        <w:spacing w:line="360" w:lineRule="auto"/>
        <w:jc w:val="both"/>
        <w:rPr>
          <w:bCs/>
        </w:rPr>
      </w:pPr>
      <w:r>
        <w:rPr>
          <w:bCs/>
        </w:rPr>
        <w:t xml:space="preserve">- mięso drobiowe – wykrycie Salmonella </w:t>
      </w:r>
      <w:proofErr w:type="spellStart"/>
      <w:r>
        <w:rPr>
          <w:bCs/>
        </w:rPr>
        <w:t>Enteritidis</w:t>
      </w:r>
      <w:proofErr w:type="spellEnd"/>
      <w:r>
        <w:rPr>
          <w:bCs/>
        </w:rPr>
        <w:t xml:space="preserve"> (przekazano do PLW w Rawiczu),</w:t>
      </w:r>
    </w:p>
    <w:p w14:paraId="67E551CC" w14:textId="77777777" w:rsidR="000A476F" w:rsidRDefault="000A476F" w:rsidP="00F43724">
      <w:pPr>
        <w:pStyle w:val="Tekstpodstawowy"/>
        <w:spacing w:line="360" w:lineRule="auto"/>
        <w:jc w:val="both"/>
        <w:rPr>
          <w:bCs/>
        </w:rPr>
      </w:pPr>
      <w:r>
        <w:rPr>
          <w:bCs/>
        </w:rPr>
        <w:t xml:space="preserve">- natka pietruszki suszona – przekroczenie alkaloidów </w:t>
      </w:r>
      <w:proofErr w:type="spellStart"/>
      <w:r>
        <w:rPr>
          <w:bCs/>
        </w:rPr>
        <w:t>pirolizydynowych</w:t>
      </w:r>
      <w:proofErr w:type="spellEnd"/>
      <w:r>
        <w:rPr>
          <w:bCs/>
        </w:rPr>
        <w:t xml:space="preserve"> (magazyn hurtowy sporządził listę odbiorców – za pomocą platformy IRASFF poinformowano PPIS w Wołowie oraz PPIS w Środzie Wlkp., dodatkowo hurtownia poinformowała, że za jej pośrednictwem można dokonać zwrotu do producenta).</w:t>
      </w:r>
    </w:p>
    <w:p w14:paraId="637FF472" w14:textId="77777777" w:rsidR="000A476F" w:rsidRPr="008C458E" w:rsidRDefault="000A476F" w:rsidP="00F43724">
      <w:pPr>
        <w:pStyle w:val="Tekstpodstawowy"/>
        <w:spacing w:line="360" w:lineRule="auto"/>
        <w:jc w:val="both"/>
        <w:rPr>
          <w:bCs/>
        </w:rPr>
      </w:pPr>
    </w:p>
    <w:p w14:paraId="3ED1A47D" w14:textId="39E91ECB" w:rsidR="000A476F" w:rsidRPr="00E8244D" w:rsidRDefault="002939A7" w:rsidP="00F43724">
      <w:pPr>
        <w:spacing w:line="360" w:lineRule="auto"/>
        <w:jc w:val="both"/>
        <w:rPr>
          <w:b/>
        </w:rPr>
      </w:pPr>
      <w:r>
        <w:rPr>
          <w:b/>
        </w:rPr>
        <w:t xml:space="preserve">3.7. </w:t>
      </w:r>
      <w:r w:rsidR="000A476F" w:rsidRPr="00E8244D">
        <w:rPr>
          <w:b/>
        </w:rPr>
        <w:t>Jakość zdrowotna krajowych środków spożywczych</w:t>
      </w:r>
    </w:p>
    <w:p w14:paraId="0BA0188B" w14:textId="550C0579" w:rsidR="000A476F" w:rsidRPr="00830098" w:rsidRDefault="000A476F" w:rsidP="00F43724">
      <w:pPr>
        <w:spacing w:line="360" w:lineRule="auto"/>
        <w:ind w:left="-283" w:firstLine="284"/>
        <w:jc w:val="both"/>
        <w:rPr>
          <w:b/>
          <w:bCs/>
        </w:rPr>
      </w:pPr>
      <w:r w:rsidRPr="00830098">
        <w:rPr>
          <w:b/>
          <w:bCs/>
        </w:rPr>
        <w:t>Badania laboratoryjne próbek żywności.</w:t>
      </w:r>
    </w:p>
    <w:p w14:paraId="17DA4AC4" w14:textId="77777777" w:rsidR="000A476F" w:rsidRPr="00905DEC" w:rsidRDefault="000A476F" w:rsidP="00F43724">
      <w:pPr>
        <w:spacing w:line="360" w:lineRule="auto"/>
        <w:ind w:firstLine="284"/>
        <w:jc w:val="both"/>
      </w:pPr>
      <w:r w:rsidRPr="00905DEC">
        <w:t>W 202</w:t>
      </w:r>
      <w:r>
        <w:t>5</w:t>
      </w:r>
      <w:r w:rsidRPr="00905DEC">
        <w:t xml:space="preserve"> roku w ramach sprawowanego nadzoru nad produkcją i obrotem handlowym pobrano </w:t>
      </w:r>
      <w:r>
        <w:rPr>
          <w:b/>
          <w:bCs/>
        </w:rPr>
        <w:t>177 (w tym 19 próbek z puli rezerwowej)</w:t>
      </w:r>
      <w:r w:rsidRPr="00905DEC">
        <w:t xml:space="preserve"> prób</w:t>
      </w:r>
      <w:r>
        <w:t>ek</w:t>
      </w:r>
      <w:r w:rsidRPr="00905DEC">
        <w:t xml:space="preserve"> środków spożywczych, w tym  próbki w kierunku parametrów fizykochemicznych. </w:t>
      </w:r>
    </w:p>
    <w:p w14:paraId="2C72F282" w14:textId="77777777" w:rsidR="000A476F" w:rsidRDefault="000A476F" w:rsidP="00F43724">
      <w:pPr>
        <w:spacing w:line="360" w:lineRule="auto"/>
        <w:jc w:val="both"/>
      </w:pPr>
      <w:r w:rsidRPr="00905DEC">
        <w:t xml:space="preserve">  </w:t>
      </w:r>
    </w:p>
    <w:p w14:paraId="50CE2CA2" w14:textId="77777777" w:rsidR="000A476F" w:rsidRDefault="000A476F" w:rsidP="00F43724">
      <w:pPr>
        <w:spacing w:line="360" w:lineRule="auto"/>
        <w:jc w:val="both"/>
      </w:pPr>
      <w:r>
        <w:t>W</w:t>
      </w:r>
      <w:r w:rsidRPr="00905DEC">
        <w:t xml:space="preserve"> kierunku mikrobiologii</w:t>
      </w:r>
      <w:r>
        <w:t xml:space="preserve"> pobrano 126 próbek (w tym 3 próbki monitoringu, 10 próbek Unii Europejskiej, 113 próbek krajowych) – zgodnie z planem 108 próbek oraz 10 próbek z puli dodatkowej (lody z automatu) z puli pozaplanowej.</w:t>
      </w:r>
    </w:p>
    <w:p w14:paraId="109320AA" w14:textId="77777777" w:rsidR="000A476F" w:rsidRDefault="000A476F" w:rsidP="00F43724">
      <w:pPr>
        <w:spacing w:line="360" w:lineRule="auto"/>
        <w:jc w:val="both"/>
      </w:pPr>
      <w:r w:rsidRPr="004F0C5E">
        <w:rPr>
          <w:u w:val="single"/>
        </w:rPr>
        <w:t xml:space="preserve">Zakwestionowaniu uległo </w:t>
      </w:r>
      <w:r>
        <w:rPr>
          <w:b/>
          <w:bCs/>
          <w:u w:val="single"/>
        </w:rPr>
        <w:t>5</w:t>
      </w:r>
      <w:r w:rsidRPr="004F0C5E">
        <w:rPr>
          <w:u w:val="single"/>
        </w:rPr>
        <w:t xml:space="preserve"> próbek</w:t>
      </w:r>
      <w:r w:rsidRPr="00905DEC">
        <w:t xml:space="preserve"> ze względu na </w:t>
      </w:r>
      <w:r>
        <w:t>przekroczenie parametrów mikrobiologicznych: 5 próbek lodów włoskich śmietanka (przeprowadzono kontrole w punkcie sprzedaży lodów (przyczepie gastronomicznej), w którym dokonywano poboru zakwestionowanych próbek</w:t>
      </w:r>
      <w:r w:rsidRPr="00905DEC">
        <w:t xml:space="preserve">. </w:t>
      </w:r>
      <w:r>
        <w:t xml:space="preserve"> </w:t>
      </w:r>
    </w:p>
    <w:p w14:paraId="7758DD1E" w14:textId="77777777" w:rsidR="000A476F" w:rsidRDefault="000A476F" w:rsidP="00F43724">
      <w:pPr>
        <w:spacing w:line="360" w:lineRule="auto"/>
        <w:jc w:val="both"/>
      </w:pPr>
    </w:p>
    <w:p w14:paraId="2727AD0E" w14:textId="77777777" w:rsidR="000A476F" w:rsidRDefault="000A476F" w:rsidP="00F43724">
      <w:pPr>
        <w:spacing w:line="360" w:lineRule="auto"/>
        <w:jc w:val="both"/>
      </w:pPr>
      <w:r w:rsidRPr="00905DEC">
        <w:t xml:space="preserve">Do badań w kierunku fizykochemii pobrano ogółem </w:t>
      </w:r>
      <w:r>
        <w:rPr>
          <w:b/>
          <w:bCs/>
        </w:rPr>
        <w:t>51</w:t>
      </w:r>
      <w:r w:rsidRPr="00905DEC">
        <w:t xml:space="preserve"> próbek</w:t>
      </w:r>
      <w:r>
        <w:t xml:space="preserve"> – w tym 50 próbek zgodnie z planem i 1 próbka pobrana omyłkowo (substancje dodatkowe) w tym 1 próbka planowana zgodnie z planem działania (pobrana w czasie kontroli u producenta pierwotnego):</w:t>
      </w:r>
    </w:p>
    <w:p w14:paraId="3826ADF4" w14:textId="77777777" w:rsidR="000A476F" w:rsidRDefault="000A476F" w:rsidP="00F43724">
      <w:pPr>
        <w:spacing w:line="360" w:lineRule="auto"/>
        <w:jc w:val="both"/>
      </w:pPr>
      <w:r>
        <w:t xml:space="preserve">- alkaloidy </w:t>
      </w:r>
      <w:proofErr w:type="spellStart"/>
      <w:r>
        <w:t>pirolizydynowe</w:t>
      </w:r>
      <w:proofErr w:type="spellEnd"/>
      <w:r>
        <w:t xml:space="preserve"> – 1 próbka (suszone zioła),</w:t>
      </w:r>
    </w:p>
    <w:p w14:paraId="3EEC4880" w14:textId="77777777" w:rsidR="000A476F" w:rsidRDefault="000A476F" w:rsidP="00F43724">
      <w:pPr>
        <w:spacing w:line="360" w:lineRule="auto"/>
        <w:jc w:val="both"/>
      </w:pPr>
      <w:r>
        <w:t xml:space="preserve">- </w:t>
      </w:r>
      <w:proofErr w:type="spellStart"/>
      <w:r>
        <w:t>antybiotykooporność</w:t>
      </w:r>
      <w:proofErr w:type="spellEnd"/>
      <w:r>
        <w:t xml:space="preserve"> – 2 próbki (świeże mięso wołowe, świeże mięso wieprzowe),</w:t>
      </w:r>
    </w:p>
    <w:p w14:paraId="09A62EB2" w14:textId="77777777" w:rsidR="000A476F" w:rsidRDefault="000A476F" w:rsidP="00F43724">
      <w:pPr>
        <w:spacing w:line="360" w:lineRule="auto"/>
        <w:jc w:val="both"/>
      </w:pPr>
      <w:r>
        <w:t>- azotany – 1 próbka (żywność dla niemowląt),</w:t>
      </w:r>
    </w:p>
    <w:p w14:paraId="475A0E1F" w14:textId="77777777" w:rsidR="000A476F" w:rsidRDefault="000A476F" w:rsidP="00F43724">
      <w:pPr>
        <w:spacing w:line="360" w:lineRule="auto"/>
        <w:jc w:val="both"/>
      </w:pPr>
      <w:r>
        <w:t>- witaminy i inne żywieniowe – 1 próbka (żywność specjalnego przeznaczenia żywieniowego),</w:t>
      </w:r>
    </w:p>
    <w:p w14:paraId="64DCA296" w14:textId="77777777" w:rsidR="000A476F" w:rsidRDefault="000A476F" w:rsidP="00F43724">
      <w:pPr>
        <w:spacing w:line="360" w:lineRule="auto"/>
        <w:jc w:val="both"/>
      </w:pPr>
      <w:r>
        <w:t>- GMO – 1 próbka (wędliny drobiowe),</w:t>
      </w:r>
    </w:p>
    <w:p w14:paraId="7F5640D6" w14:textId="77777777" w:rsidR="000A476F" w:rsidRDefault="000A476F" w:rsidP="00F43724">
      <w:pPr>
        <w:spacing w:line="360" w:lineRule="auto"/>
        <w:jc w:val="both"/>
      </w:pPr>
      <w:r>
        <w:t>- histamina – 9 próbek (ryby świeże),</w:t>
      </w:r>
    </w:p>
    <w:p w14:paraId="2B02449C" w14:textId="77777777" w:rsidR="000A476F" w:rsidRDefault="000A476F" w:rsidP="00F43724">
      <w:pPr>
        <w:spacing w:line="360" w:lineRule="auto"/>
        <w:jc w:val="both"/>
      </w:pPr>
    </w:p>
    <w:p w14:paraId="110ED9AF" w14:textId="77777777" w:rsidR="000A476F" w:rsidRDefault="000A476F" w:rsidP="00F43724">
      <w:pPr>
        <w:spacing w:line="360" w:lineRule="auto"/>
        <w:jc w:val="both"/>
      </w:pPr>
      <w:r>
        <w:t>Pozostałe badania analityczne i parametry – kryteria czystości substancji dodatkowych – 1 próbka (soda),</w:t>
      </w:r>
    </w:p>
    <w:p w14:paraId="01C1CD38" w14:textId="77777777" w:rsidR="000A476F" w:rsidRDefault="000A476F" w:rsidP="00F43724">
      <w:pPr>
        <w:spacing w:line="360" w:lineRule="auto"/>
        <w:jc w:val="both"/>
      </w:pPr>
      <w:r>
        <w:t>- MCPD i pochodne – 1 próbka (preparaty do początkowego i następnego żywienia niemowląt),</w:t>
      </w:r>
    </w:p>
    <w:p w14:paraId="02EA8B21" w14:textId="77777777" w:rsidR="000A476F" w:rsidRDefault="000A476F" w:rsidP="00F43724">
      <w:pPr>
        <w:spacing w:line="360" w:lineRule="auto"/>
        <w:jc w:val="both"/>
      </w:pPr>
      <w:r>
        <w:t>- metale: 10 próbek (orzechy, warzywa kiszone tarte x 2, ser żółty, ser feta, herbata czarna, mleko sojowe, warzywa świeże – ogórek pobrany zgodnie z planem działania u producenta pierwotnego, warzywa suszone),</w:t>
      </w:r>
    </w:p>
    <w:p w14:paraId="7AE823CA" w14:textId="77777777" w:rsidR="000A476F" w:rsidRDefault="000A476F" w:rsidP="00F43724">
      <w:pPr>
        <w:spacing w:line="360" w:lineRule="auto"/>
        <w:jc w:val="both"/>
      </w:pPr>
      <w:r>
        <w:t>- migracja specyficzna – 1 próbka (wyroby szklane, obrzeża),</w:t>
      </w:r>
    </w:p>
    <w:p w14:paraId="36B1F311" w14:textId="77777777" w:rsidR="000A476F" w:rsidRDefault="000A476F" w:rsidP="00F43724">
      <w:pPr>
        <w:spacing w:line="360" w:lineRule="auto"/>
        <w:jc w:val="both"/>
      </w:pPr>
      <w:r>
        <w:t xml:space="preserve">- </w:t>
      </w:r>
      <w:proofErr w:type="spellStart"/>
      <w:r>
        <w:t>mikotoksyny</w:t>
      </w:r>
      <w:proofErr w:type="spellEnd"/>
      <w:r>
        <w:t xml:space="preserve"> – 5 próbek (mąka, mąka pszenna typu poniżej 900, pieczywo chrupkie i suchary, rodzynki x 2),</w:t>
      </w:r>
    </w:p>
    <w:p w14:paraId="63C69ABB" w14:textId="77777777" w:rsidR="000A476F" w:rsidRDefault="000A476F" w:rsidP="00F43724">
      <w:pPr>
        <w:spacing w:line="360" w:lineRule="auto"/>
        <w:jc w:val="both"/>
      </w:pPr>
      <w:r>
        <w:t>- pestycydy – 7 próbek (grejpfruty x 2, kasza gryczana, herbata czarna, melony, ogórki, truskawki),</w:t>
      </w:r>
    </w:p>
    <w:p w14:paraId="552AE3AE" w14:textId="77777777" w:rsidR="000A476F" w:rsidRDefault="000A476F" w:rsidP="00F43724">
      <w:pPr>
        <w:spacing w:line="360" w:lineRule="auto"/>
        <w:jc w:val="both"/>
      </w:pPr>
      <w:r>
        <w:t>- substancje dodatkowe – 8 próbek (desery do jedzenia łyżeczką, drobne wyroby piekarnicze, smażone lub ekstrudowane produkty zbożowe, substytuty nabiału i mięsa, suszone owoce, słodycze łącznie z czekoladą, żywność inna niż przetworzone i konserwowane owoce),</w:t>
      </w:r>
    </w:p>
    <w:p w14:paraId="696D6BB1" w14:textId="77777777" w:rsidR="000A476F" w:rsidRDefault="000A476F" w:rsidP="00F43724">
      <w:pPr>
        <w:spacing w:line="360" w:lineRule="auto"/>
        <w:jc w:val="both"/>
      </w:pPr>
      <w:r>
        <w:t xml:space="preserve">- witaminy i inne żywieniowe – 1 próbka (suplementy diety-kofeina), </w:t>
      </w:r>
    </w:p>
    <w:p w14:paraId="25C94B35" w14:textId="77777777" w:rsidR="000A476F" w:rsidRDefault="000A476F" w:rsidP="00F43724">
      <w:pPr>
        <w:spacing w:line="360" w:lineRule="auto"/>
        <w:jc w:val="both"/>
      </w:pPr>
      <w:r>
        <w:t>WWA – 2 próbki (produkty wędliniarskie inne niż drobiowe).</w:t>
      </w:r>
    </w:p>
    <w:p w14:paraId="3656E4EE" w14:textId="77777777" w:rsidR="000A476F" w:rsidRPr="0067547B" w:rsidRDefault="000A476F" w:rsidP="00F43724">
      <w:pPr>
        <w:spacing w:line="360" w:lineRule="auto"/>
        <w:jc w:val="both"/>
      </w:pPr>
      <w:r>
        <w:t xml:space="preserve"> Żadna z próbek pobranych w kierunkach wymienionych powyżej nie została zakwestionowana. </w:t>
      </w:r>
    </w:p>
    <w:p w14:paraId="3E994C89" w14:textId="77777777" w:rsidR="000A476F" w:rsidRDefault="000A476F" w:rsidP="00F43724">
      <w:pPr>
        <w:spacing w:line="360" w:lineRule="auto"/>
        <w:jc w:val="both"/>
        <w:rPr>
          <w:b/>
          <w:bCs/>
        </w:rPr>
      </w:pPr>
    </w:p>
    <w:p w14:paraId="1A1A07F4" w14:textId="77777777" w:rsidR="000A476F" w:rsidRPr="00745CDC" w:rsidRDefault="000A476F" w:rsidP="00F43724">
      <w:pPr>
        <w:spacing w:line="360" w:lineRule="auto"/>
        <w:jc w:val="both"/>
        <w:rPr>
          <w:b/>
          <w:bCs/>
        </w:rPr>
      </w:pPr>
      <w:r w:rsidRPr="00745CDC">
        <w:rPr>
          <w:b/>
          <w:bCs/>
        </w:rPr>
        <w:t>Ocena oznakowania próbek</w:t>
      </w:r>
    </w:p>
    <w:p w14:paraId="73AFC97E" w14:textId="77777777" w:rsidR="000A476F" w:rsidRDefault="000A476F" w:rsidP="00F43724">
      <w:pPr>
        <w:spacing w:line="360" w:lineRule="auto"/>
        <w:jc w:val="both"/>
      </w:pPr>
      <w:r w:rsidRPr="00905DEC">
        <w:t xml:space="preserve">   W 202</w:t>
      </w:r>
      <w:r>
        <w:t>5</w:t>
      </w:r>
      <w:r w:rsidRPr="00905DEC">
        <w:t>r. podczas kontroli sanitarnych placówek sprzedaży detalicznej były prowadzone wyrywkowo kontrole treści napisów na opakowaniach. Pobrane w ramach urzędowej kontroli żywności i monitoringu próbki żywności były oceniane również pod względem oznakowania</w:t>
      </w:r>
      <w:r>
        <w:t>: żywność dla niemowląt i małych dzieci, środki specjalnego przeznaczenia, suplementy diety. Natomiast pozostałe pobrane próbki oceniano pod względem: identyfikowalności oraz terminu przydatności do spożycia/daty minimalnej trwałości, alergenów</w:t>
      </w:r>
      <w:r w:rsidRPr="00905DEC">
        <w:t xml:space="preserve">. </w:t>
      </w:r>
    </w:p>
    <w:p w14:paraId="39D1ED45" w14:textId="77777777" w:rsidR="000A476F" w:rsidRPr="00B93167" w:rsidRDefault="000A476F" w:rsidP="00F43724">
      <w:pPr>
        <w:spacing w:line="360" w:lineRule="auto"/>
        <w:jc w:val="both"/>
        <w:rPr>
          <w:bCs/>
        </w:rPr>
      </w:pPr>
      <w:r>
        <w:t>Pobrano 1 próbkę żywności specjalnego przeznaczenia medycznego w celu oceny oznakowania w zakresie witamin i innych żywieniowych.</w:t>
      </w:r>
    </w:p>
    <w:p w14:paraId="45884BB4" w14:textId="77777777" w:rsidR="000A476F" w:rsidRPr="00905DEC" w:rsidRDefault="000A476F" w:rsidP="00F43724">
      <w:pPr>
        <w:spacing w:line="360" w:lineRule="auto"/>
        <w:jc w:val="both"/>
        <w:rPr>
          <w:b/>
        </w:rPr>
      </w:pPr>
    </w:p>
    <w:p w14:paraId="18CD17DA" w14:textId="77777777" w:rsidR="000A476F" w:rsidRPr="004F0C5E" w:rsidRDefault="000A476F" w:rsidP="00F43724">
      <w:pPr>
        <w:spacing w:line="360" w:lineRule="auto"/>
        <w:jc w:val="both"/>
        <w:rPr>
          <w:b/>
        </w:rPr>
      </w:pPr>
      <w:r w:rsidRPr="00745CDC">
        <w:rPr>
          <w:b/>
        </w:rPr>
        <w:t xml:space="preserve">Inne próbki żywności </w:t>
      </w:r>
    </w:p>
    <w:p w14:paraId="0F18C969" w14:textId="77777777" w:rsidR="000A476F" w:rsidRDefault="000A476F" w:rsidP="00F43724">
      <w:pPr>
        <w:spacing w:line="360" w:lineRule="auto"/>
        <w:ind w:firstLine="284"/>
        <w:jc w:val="both"/>
      </w:pPr>
      <w:r>
        <w:t>W roku 2025 pobrano dodatkowo w ramach 2 kontroli interwencyjnych:</w:t>
      </w:r>
    </w:p>
    <w:p w14:paraId="44F371FF" w14:textId="77777777" w:rsidR="000A476F" w:rsidRDefault="000A476F" w:rsidP="00F43724">
      <w:pPr>
        <w:spacing w:line="360" w:lineRule="auto"/>
        <w:ind w:firstLine="284"/>
        <w:jc w:val="both"/>
      </w:pPr>
      <w:r>
        <w:t>- 3 próbki obiadu 2-daniowego w kierunku parametrów mikrobiologicznych - dania nie zostały zakwestionowane,</w:t>
      </w:r>
    </w:p>
    <w:p w14:paraId="4A692DF6" w14:textId="77777777" w:rsidR="000A476F" w:rsidRDefault="000A476F" w:rsidP="00F43724">
      <w:pPr>
        <w:spacing w:line="360" w:lineRule="auto"/>
        <w:ind w:firstLine="284"/>
        <w:jc w:val="both"/>
      </w:pPr>
      <w:r>
        <w:t>- 5 próbek kabanosów w kierunku parametrów mikrobiologicznych – nie zostały zakwestionowane.</w:t>
      </w:r>
    </w:p>
    <w:p w14:paraId="4015068A" w14:textId="77777777" w:rsidR="000A476F" w:rsidRDefault="000A476F" w:rsidP="00F43724">
      <w:pPr>
        <w:pStyle w:val="Tekstpodstawowy"/>
        <w:spacing w:line="360" w:lineRule="auto"/>
        <w:jc w:val="both"/>
        <w:rPr>
          <w:b/>
          <w:color w:val="000000"/>
          <w:sz w:val="28"/>
          <w:szCs w:val="28"/>
        </w:rPr>
      </w:pPr>
    </w:p>
    <w:p w14:paraId="01A8C39D" w14:textId="166B6177" w:rsidR="000A476F" w:rsidRPr="00905DEC" w:rsidRDefault="000A476F" w:rsidP="00F43724">
      <w:pPr>
        <w:pStyle w:val="Tekstpodstawowy"/>
        <w:spacing w:line="360" w:lineRule="auto"/>
        <w:jc w:val="both"/>
        <w:rPr>
          <w:color w:val="000000"/>
        </w:rPr>
      </w:pPr>
      <w:r w:rsidRPr="00745CDC">
        <w:rPr>
          <w:b/>
          <w:color w:val="000000"/>
        </w:rPr>
        <w:t>Nadzór nad przedmiotami użytku w tym jakość zdrowotna przedmiotów użytku</w:t>
      </w:r>
      <w:r w:rsidRPr="00745CDC">
        <w:rPr>
          <w:color w:val="000000"/>
        </w:rPr>
        <w:t xml:space="preserve"> </w:t>
      </w:r>
    </w:p>
    <w:p w14:paraId="42650B97" w14:textId="77777777" w:rsidR="000A476F" w:rsidRPr="00905DEC" w:rsidRDefault="000A476F" w:rsidP="00F43724">
      <w:pPr>
        <w:pStyle w:val="Tekstpodstawowy"/>
        <w:spacing w:line="360" w:lineRule="auto"/>
        <w:jc w:val="both"/>
        <w:rPr>
          <w:color w:val="000000"/>
        </w:rPr>
      </w:pPr>
      <w:r w:rsidRPr="00905DEC">
        <w:rPr>
          <w:color w:val="000000"/>
        </w:rPr>
        <w:t>W roku sprawozdawczym 202</w:t>
      </w:r>
      <w:r>
        <w:rPr>
          <w:color w:val="000000"/>
        </w:rPr>
        <w:t>5</w:t>
      </w:r>
      <w:r w:rsidRPr="00905DEC">
        <w:rPr>
          <w:color w:val="000000"/>
        </w:rPr>
        <w:t xml:space="preserve"> prowadzono nadzór nad przedmiotami użytku w sklepach spożywczo - przemysłowych sprawdzając m.</w:t>
      </w:r>
      <w:r>
        <w:rPr>
          <w:color w:val="000000"/>
        </w:rPr>
        <w:t xml:space="preserve"> </w:t>
      </w:r>
      <w:r w:rsidRPr="00905DEC">
        <w:rPr>
          <w:color w:val="000000"/>
        </w:rPr>
        <w:t xml:space="preserve">in. </w:t>
      </w:r>
      <w:r>
        <w:rPr>
          <w:color w:val="000000"/>
        </w:rPr>
        <w:t>c</w:t>
      </w:r>
      <w:r w:rsidRPr="00905DEC">
        <w:rPr>
          <w:color w:val="000000"/>
        </w:rPr>
        <w:t xml:space="preserve">zy wyrób do kontaktu z żywnością jest objęty powiadomieniem alarmowym systemu RASFF – nie znaleziono. </w:t>
      </w:r>
      <w:r>
        <w:rPr>
          <w:color w:val="000000"/>
        </w:rPr>
        <w:t>Dodatkowo pobrano do badań laboratoryjnych w kierunku migracji specyficznej 1 próbkę wyrobu szklanego z obrzeżem – badanie nie wykazało nieprawidłowości.</w:t>
      </w:r>
    </w:p>
    <w:p w14:paraId="397A8A7B" w14:textId="77777777" w:rsidR="000A476F" w:rsidRPr="00905DEC" w:rsidRDefault="000A476F" w:rsidP="00F43724">
      <w:pPr>
        <w:pStyle w:val="Tekstpodstawowy"/>
        <w:spacing w:line="360" w:lineRule="auto"/>
        <w:jc w:val="both"/>
        <w:rPr>
          <w:color w:val="000000"/>
        </w:rPr>
      </w:pPr>
    </w:p>
    <w:p w14:paraId="2D1F61D5" w14:textId="77777777" w:rsidR="000A476F" w:rsidRPr="00905DEC" w:rsidRDefault="000A476F" w:rsidP="00F43724">
      <w:pPr>
        <w:tabs>
          <w:tab w:val="left" w:pos="2025"/>
        </w:tabs>
        <w:spacing w:line="360" w:lineRule="auto"/>
        <w:jc w:val="both"/>
        <w:rPr>
          <w:bCs/>
          <w:color w:val="000000"/>
        </w:rPr>
      </w:pPr>
      <w:r w:rsidRPr="00905DEC">
        <w:rPr>
          <w:bCs/>
          <w:color w:val="000000"/>
        </w:rPr>
        <w:t>W ewidencji zakładów wprowadzających do obrotu materiały i wyroby przeznaczone do kontaktu z żywnością  jest 1</w:t>
      </w:r>
      <w:r>
        <w:rPr>
          <w:bCs/>
          <w:color w:val="000000"/>
        </w:rPr>
        <w:t>3</w:t>
      </w:r>
      <w:r w:rsidRPr="00905DEC">
        <w:rPr>
          <w:bCs/>
          <w:color w:val="000000"/>
        </w:rPr>
        <w:t xml:space="preserve"> obiektów. </w:t>
      </w:r>
    </w:p>
    <w:p w14:paraId="27F8F75B" w14:textId="77777777" w:rsidR="000A476F" w:rsidRPr="00894DFC" w:rsidRDefault="000A476F" w:rsidP="00F43724">
      <w:pPr>
        <w:pStyle w:val="Tekstpodstawowy"/>
        <w:spacing w:line="360" w:lineRule="auto"/>
        <w:jc w:val="both"/>
      </w:pPr>
    </w:p>
    <w:p w14:paraId="153622C5" w14:textId="0262165B" w:rsidR="000A476F" w:rsidRPr="00E8244D" w:rsidRDefault="000A476F" w:rsidP="00F43724">
      <w:pPr>
        <w:pStyle w:val="Tekstpodstawowy"/>
        <w:spacing w:line="360" w:lineRule="auto"/>
        <w:jc w:val="both"/>
        <w:rPr>
          <w:b/>
          <w:color w:val="000000"/>
        </w:rPr>
      </w:pPr>
      <w:r w:rsidRPr="00E8244D">
        <w:rPr>
          <w:b/>
          <w:color w:val="000000"/>
        </w:rPr>
        <w:t>Nadzór nad produkcją i obrotem żywności specjalnego przeznaczenia</w:t>
      </w:r>
      <w:r>
        <w:rPr>
          <w:b/>
          <w:color w:val="000000"/>
        </w:rPr>
        <w:t>, żywności wzbogaconej</w:t>
      </w:r>
      <w:r w:rsidRPr="00E8244D">
        <w:rPr>
          <w:b/>
          <w:color w:val="000000"/>
        </w:rPr>
        <w:t xml:space="preserve"> i suplementów diety</w:t>
      </w:r>
    </w:p>
    <w:p w14:paraId="58E0A8B2" w14:textId="77777777" w:rsidR="000A476F" w:rsidRDefault="000A476F" w:rsidP="00F43724">
      <w:pPr>
        <w:pStyle w:val="Tekstpodstawowy"/>
        <w:spacing w:line="360" w:lineRule="auto"/>
        <w:jc w:val="both"/>
        <w:rPr>
          <w:bCs/>
          <w:color w:val="000000"/>
        </w:rPr>
      </w:pPr>
      <w:r>
        <w:rPr>
          <w:bCs/>
          <w:color w:val="000000"/>
        </w:rPr>
        <w:t>W roku 2025r. pobrano do badań laboratoryjnych 1 próbkę suplementów diety (kofeina). Przeprowadzono ocenę oznakowania pobranej próbki – nie uległa zakwestionowaniu. Dodatkowo dokonano oceny oznakowani pobieranych próbek: przetworzonej żywności dla niemowląt i małych dzieci 1 próbka, żywność specjalnego przeznaczenia medycznego 1 próbka, preparaty do początkowego i następnego żywienia niemowląt 1 próbka, gotowe posiłki dla niemowląt i małych dzieci 10 próbek, przetworzona żywność dla niemowląt i małych dzieci 10 próbek, suplement diety (z kofeiną) 1 próbka. Oceny oznakowani ww. produktów nie wykazały nieprawidłowości w zakresie oznakowania, oświadczeń żywieniowych i zdrowotnych.</w:t>
      </w:r>
    </w:p>
    <w:p w14:paraId="3DB4994B" w14:textId="77777777" w:rsidR="000A476F" w:rsidRPr="00894DFC" w:rsidRDefault="000A476F" w:rsidP="00F43724">
      <w:pPr>
        <w:pStyle w:val="Tekstpodstawowy"/>
        <w:spacing w:line="360" w:lineRule="auto"/>
        <w:jc w:val="both"/>
        <w:rPr>
          <w:bCs/>
          <w:color w:val="000000"/>
        </w:rPr>
      </w:pPr>
    </w:p>
    <w:p w14:paraId="5469A9E9" w14:textId="70E6A62C" w:rsidR="000A476F" w:rsidRPr="00E8244D" w:rsidRDefault="000A476F" w:rsidP="00F43724">
      <w:pPr>
        <w:pStyle w:val="Tekstpodstawowy"/>
        <w:spacing w:line="360" w:lineRule="auto"/>
        <w:jc w:val="both"/>
        <w:rPr>
          <w:b/>
          <w:color w:val="000000"/>
        </w:rPr>
      </w:pPr>
      <w:r w:rsidRPr="00E8244D">
        <w:rPr>
          <w:b/>
          <w:color w:val="000000"/>
        </w:rPr>
        <w:t>Produkcja i obrót żywnością genetycznie modyfikowaną i nową żywnością</w:t>
      </w:r>
    </w:p>
    <w:p w14:paraId="74A83D69" w14:textId="77777777" w:rsidR="000A476F" w:rsidRPr="00830098" w:rsidRDefault="000A476F" w:rsidP="00F43724">
      <w:pPr>
        <w:pStyle w:val="Tekstpodstawowy"/>
        <w:spacing w:line="360" w:lineRule="auto"/>
        <w:jc w:val="both"/>
        <w:rPr>
          <w:bCs/>
          <w:color w:val="000000"/>
        </w:rPr>
      </w:pPr>
      <w:r>
        <w:rPr>
          <w:bCs/>
          <w:color w:val="000000"/>
        </w:rPr>
        <w:t>W roku 2025r. nie pobrano do badań laboratoryjnych żadnej próbki.</w:t>
      </w:r>
    </w:p>
    <w:p w14:paraId="7548E951" w14:textId="77777777" w:rsidR="000A476F" w:rsidRPr="00905DEC" w:rsidRDefault="000A476F" w:rsidP="00F43724">
      <w:pPr>
        <w:pStyle w:val="Tekstpodstawowy"/>
        <w:spacing w:line="360" w:lineRule="auto"/>
        <w:jc w:val="both"/>
        <w:rPr>
          <w:b/>
          <w:color w:val="000000"/>
        </w:rPr>
      </w:pPr>
    </w:p>
    <w:p w14:paraId="092BB227" w14:textId="7950BD7D" w:rsidR="000A476F" w:rsidRPr="00E8244D" w:rsidRDefault="000A476F" w:rsidP="00F43724">
      <w:pPr>
        <w:pStyle w:val="Tekstpodstawowy"/>
        <w:spacing w:line="360" w:lineRule="auto"/>
        <w:jc w:val="both"/>
        <w:rPr>
          <w:color w:val="000000"/>
        </w:rPr>
      </w:pPr>
      <w:r w:rsidRPr="00E8244D">
        <w:rPr>
          <w:b/>
          <w:color w:val="000000"/>
        </w:rPr>
        <w:t>Informacje o współpracy z innymi jednostkami kontrolnymi</w:t>
      </w:r>
      <w:r>
        <w:rPr>
          <w:b/>
          <w:color w:val="000000"/>
        </w:rPr>
        <w:t>, organizacjami konsumenckimi i środkami masowego przekazu</w:t>
      </w:r>
      <w:r w:rsidRPr="00E8244D">
        <w:rPr>
          <w:b/>
          <w:color w:val="000000"/>
        </w:rPr>
        <w:t>.</w:t>
      </w:r>
      <w:r w:rsidRPr="00E8244D">
        <w:rPr>
          <w:color w:val="000000"/>
        </w:rPr>
        <w:t xml:space="preserve"> </w:t>
      </w:r>
    </w:p>
    <w:p w14:paraId="6C5E4108" w14:textId="77777777" w:rsidR="000A476F" w:rsidRDefault="000A476F" w:rsidP="00F43724">
      <w:pPr>
        <w:pStyle w:val="Tekstpodstawowy"/>
        <w:spacing w:line="360" w:lineRule="auto"/>
        <w:jc w:val="both"/>
        <w:rPr>
          <w:bCs/>
          <w:color w:val="000000"/>
        </w:rPr>
      </w:pPr>
      <w:r>
        <w:rPr>
          <w:bCs/>
          <w:color w:val="000000"/>
        </w:rPr>
        <w:t xml:space="preserve">W roku 2025 udostępniano informacje na portalu społecznościowym Facebook nt.: </w:t>
      </w:r>
      <w:r w:rsidRPr="00D23FD0">
        <w:rPr>
          <w:bCs/>
          <w:color w:val="000000"/>
        </w:rPr>
        <w:t>„Warunki sprzedaży żywych ryb”</w:t>
      </w:r>
      <w:r>
        <w:rPr>
          <w:bCs/>
          <w:color w:val="000000"/>
        </w:rPr>
        <w:t>, „Bezpieczna żywność na święta”, „Zalecenia jak postępować z żywnością”, „Bezpieczeństwo suplementów diety”, „Pleśń na jedzeniu”.</w:t>
      </w:r>
    </w:p>
    <w:p w14:paraId="76F1B8F4" w14:textId="77777777" w:rsidR="000A476F" w:rsidRPr="00D23FD0" w:rsidRDefault="000A476F" w:rsidP="00F43724">
      <w:pPr>
        <w:pStyle w:val="Tekstpodstawowy"/>
        <w:spacing w:line="360" w:lineRule="auto"/>
        <w:jc w:val="both"/>
        <w:rPr>
          <w:bCs/>
          <w:color w:val="000000"/>
        </w:rPr>
      </w:pPr>
    </w:p>
    <w:p w14:paraId="32515BF5" w14:textId="5A504E4A" w:rsidR="000A476F" w:rsidRPr="00E8244D" w:rsidRDefault="000A476F" w:rsidP="00F43724">
      <w:pPr>
        <w:pStyle w:val="Tekstpodstawowy"/>
        <w:spacing w:line="360" w:lineRule="auto"/>
        <w:jc w:val="both"/>
        <w:rPr>
          <w:color w:val="000000"/>
        </w:rPr>
      </w:pPr>
      <w:r>
        <w:rPr>
          <w:b/>
          <w:color w:val="000000"/>
        </w:rPr>
        <w:t>Informacje o współpracy z innymi organami i inspekcjami nadzorującymi bezpieczeństwo żywności, w tym realizacje zawartych porozumień.</w:t>
      </w:r>
    </w:p>
    <w:p w14:paraId="18FC5B5B" w14:textId="2BD9ACA5" w:rsidR="000A476F" w:rsidRPr="000A476F" w:rsidRDefault="000A476F" w:rsidP="00F43724">
      <w:pPr>
        <w:pStyle w:val="Tekstpodstawowy"/>
        <w:spacing w:line="360" w:lineRule="auto"/>
        <w:jc w:val="both"/>
        <w:rPr>
          <w:color w:val="000000"/>
        </w:rPr>
      </w:pPr>
      <w:r w:rsidRPr="00905DEC">
        <w:rPr>
          <w:color w:val="000000"/>
        </w:rPr>
        <w:t>W roku sprawozdawczym 202</w:t>
      </w:r>
      <w:r>
        <w:rPr>
          <w:color w:val="000000"/>
        </w:rPr>
        <w:t>5</w:t>
      </w:r>
      <w:r w:rsidRPr="00905DEC">
        <w:rPr>
          <w:color w:val="000000"/>
        </w:rPr>
        <w:t xml:space="preserve"> </w:t>
      </w:r>
      <w:r>
        <w:rPr>
          <w:color w:val="000000"/>
        </w:rPr>
        <w:t>p</w:t>
      </w:r>
      <w:r w:rsidRPr="00905DEC">
        <w:rPr>
          <w:color w:val="000000"/>
        </w:rPr>
        <w:t xml:space="preserve">rzekazywano zgodnie z kompetencjami </w:t>
      </w:r>
      <w:r>
        <w:rPr>
          <w:color w:val="000000"/>
        </w:rPr>
        <w:t>powiadomienia alarmowe</w:t>
      </w:r>
      <w:r w:rsidRPr="00905DEC">
        <w:rPr>
          <w:color w:val="000000"/>
        </w:rPr>
        <w:t xml:space="preserve"> </w:t>
      </w:r>
      <w:r>
        <w:rPr>
          <w:color w:val="000000"/>
        </w:rPr>
        <w:t xml:space="preserve">dotyczące środków spożywczych </w:t>
      </w:r>
      <w:r w:rsidRPr="00905DEC">
        <w:rPr>
          <w:color w:val="000000"/>
        </w:rPr>
        <w:t xml:space="preserve">w obrocie pochodzących z zakładów produkujących produkty pochodzenia zwierzęcego. </w:t>
      </w:r>
      <w:r>
        <w:rPr>
          <w:color w:val="000000"/>
        </w:rPr>
        <w:t>Ponadto odbyło się spotkanie dotyczące podziału kompetencji w zakresie prowadzonego nadzoru nad wspólnymi obiektami na terenie powiatu rawickiego. W roku 2025 przeprowadzono 2 kontrole przy współudziale PIORIN (produkcja pierwotna z poborem próby, zakład konfekcjonujący nasiona na kiełki). Dodatkowo przesłano pismo, do wykorzystania służbowego, przekazujące informację o stosowaniu praktyk polegających na wydawaniu przez firmę cateringową posiłków pacjentom Szpitala Powiatowego w Rawiczu innych niż deklarowane w jadłospisie do IJAHRS. Dodatkowo we wrześniu 2025r. współuczestniczono w kontroli magazynu hurtowego  przeprowadzonej przez Wojskowy Ośrodek Medycyny Prewencyjnej Bydgoszcz (kontrola związana była z dostawami art. spożywczych do jednostek wojskowych przez magazyn hurtowy).</w:t>
      </w:r>
      <w:r>
        <w:t xml:space="preserve">                                                                                                            </w:t>
      </w:r>
    </w:p>
    <w:p w14:paraId="788CF2C5" w14:textId="524A5757" w:rsidR="005C3FF4" w:rsidRPr="000A476F" w:rsidRDefault="00441B6E" w:rsidP="00F43724">
      <w:pPr>
        <w:widowControl w:val="0"/>
        <w:autoSpaceDN w:val="0"/>
        <w:adjustRightInd w:val="0"/>
        <w:spacing w:before="100" w:beforeAutospacing="1" w:line="276" w:lineRule="auto"/>
        <w:jc w:val="both"/>
        <w:rPr>
          <w:b/>
          <w:bCs/>
          <w:color w:val="EE0000"/>
          <w:sz w:val="30"/>
          <w:szCs w:val="30"/>
        </w:rPr>
      </w:pPr>
      <w:r w:rsidRPr="00EB6E83">
        <w:rPr>
          <w:b/>
          <w:bCs/>
          <w:sz w:val="30"/>
          <w:szCs w:val="30"/>
        </w:rPr>
        <w:t xml:space="preserve">4. </w:t>
      </w:r>
      <w:r w:rsidRPr="005C3FF4">
        <w:rPr>
          <w:b/>
          <w:bCs/>
          <w:color w:val="000000" w:themeColor="text1"/>
          <w:sz w:val="30"/>
          <w:szCs w:val="30"/>
        </w:rPr>
        <w:t>Warunki higieny pracy</w:t>
      </w:r>
    </w:p>
    <w:p w14:paraId="3480AEAE" w14:textId="77777777" w:rsidR="000A476F" w:rsidRPr="0056524F" w:rsidRDefault="000A476F" w:rsidP="00F43724">
      <w:pPr>
        <w:spacing w:line="360" w:lineRule="auto"/>
        <w:jc w:val="both"/>
      </w:pPr>
      <w:r w:rsidRPr="0056524F">
        <w:rPr>
          <w:b/>
        </w:rPr>
        <w:t xml:space="preserve">Stanowisko </w:t>
      </w:r>
      <w:r>
        <w:rPr>
          <w:b/>
        </w:rPr>
        <w:t>P</w:t>
      </w:r>
      <w:r w:rsidRPr="0056524F">
        <w:rPr>
          <w:b/>
        </w:rPr>
        <w:t xml:space="preserve">racy do </w:t>
      </w:r>
      <w:r>
        <w:rPr>
          <w:b/>
        </w:rPr>
        <w:t>S</w:t>
      </w:r>
      <w:r w:rsidRPr="0056524F">
        <w:rPr>
          <w:b/>
        </w:rPr>
        <w:t xml:space="preserve">praw </w:t>
      </w:r>
      <w:r>
        <w:rPr>
          <w:b/>
        </w:rPr>
        <w:t>H</w:t>
      </w:r>
      <w:r w:rsidRPr="0056524F">
        <w:rPr>
          <w:b/>
        </w:rPr>
        <w:t xml:space="preserve">igieny </w:t>
      </w:r>
      <w:r>
        <w:rPr>
          <w:b/>
        </w:rPr>
        <w:t>P</w:t>
      </w:r>
      <w:r w:rsidRPr="0056524F">
        <w:rPr>
          <w:b/>
        </w:rPr>
        <w:t>racy</w:t>
      </w:r>
      <w:r w:rsidRPr="0056524F">
        <w:t xml:space="preserve"> sprawuje nadzór nad bezpiecznymi i higienicznymi warunkami pracy.</w:t>
      </w:r>
    </w:p>
    <w:p w14:paraId="47BA1291" w14:textId="77777777" w:rsidR="000A476F" w:rsidRPr="0056524F" w:rsidRDefault="000A476F" w:rsidP="00F43724">
      <w:pPr>
        <w:spacing w:line="360" w:lineRule="auto"/>
        <w:jc w:val="both"/>
      </w:pPr>
      <w:r w:rsidRPr="0056524F">
        <w:t>Dokonuje oceny narażenia pracowników na szkodliwe czynniki chemiczne, fizyczne i biologiczne w celu wyeliminowania chorób zawodowych, będących skutkiem oddziaływania tych czynników na organizm pracowników.</w:t>
      </w:r>
    </w:p>
    <w:p w14:paraId="486717D9" w14:textId="77777777" w:rsidR="000A476F" w:rsidRPr="0056524F" w:rsidRDefault="000A476F" w:rsidP="00F43724">
      <w:pPr>
        <w:spacing w:line="360" w:lineRule="auto"/>
        <w:ind w:firstLine="708"/>
        <w:jc w:val="both"/>
      </w:pPr>
    </w:p>
    <w:p w14:paraId="360AAB23" w14:textId="77777777" w:rsidR="000A476F" w:rsidRPr="0056524F" w:rsidRDefault="000A476F" w:rsidP="00F43724">
      <w:pPr>
        <w:spacing w:line="360" w:lineRule="auto"/>
        <w:jc w:val="both"/>
      </w:pPr>
      <w:r w:rsidRPr="0056524F">
        <w:t>W 202</w:t>
      </w:r>
      <w:r>
        <w:t>5</w:t>
      </w:r>
      <w:r w:rsidRPr="0056524F">
        <w:t xml:space="preserve"> r. na terenie powiatu rawickiego objęto nadzorem 26</w:t>
      </w:r>
      <w:r>
        <w:t>0</w:t>
      </w:r>
      <w:r w:rsidRPr="0056524F">
        <w:t xml:space="preserve"> zakładów pracy zatrudniających </w:t>
      </w:r>
      <w:r>
        <w:t>9459</w:t>
      </w:r>
      <w:r w:rsidRPr="0056524F">
        <w:t xml:space="preserve"> osób. Wykonano 1</w:t>
      </w:r>
      <w:r>
        <w:t>24</w:t>
      </w:r>
      <w:r w:rsidRPr="0056524F">
        <w:t xml:space="preserve"> kontroli w </w:t>
      </w:r>
      <w:r>
        <w:t>89</w:t>
      </w:r>
      <w:r w:rsidRPr="0056524F">
        <w:t xml:space="preserve"> obiektach, w których zatrudnionych było </w:t>
      </w:r>
      <w:r>
        <w:t>3743</w:t>
      </w:r>
      <w:r w:rsidRPr="0056524F">
        <w:t xml:space="preserve"> osób (Wykres nr 1 i nr 2).</w:t>
      </w:r>
    </w:p>
    <w:p w14:paraId="5254263F" w14:textId="77777777" w:rsidR="000A476F" w:rsidRPr="0056524F" w:rsidRDefault="000A476F" w:rsidP="00F43724">
      <w:pPr>
        <w:tabs>
          <w:tab w:val="left" w:pos="6510"/>
        </w:tabs>
        <w:jc w:val="both"/>
      </w:pPr>
    </w:p>
    <w:p w14:paraId="0D60C60F" w14:textId="77777777" w:rsidR="00C31853" w:rsidRDefault="00C31853" w:rsidP="00F43724">
      <w:pPr>
        <w:tabs>
          <w:tab w:val="left" w:pos="6510"/>
        </w:tabs>
        <w:jc w:val="both"/>
      </w:pPr>
    </w:p>
    <w:p w14:paraId="5551CEA8" w14:textId="77777777" w:rsidR="00C31853" w:rsidRDefault="00C31853" w:rsidP="00F43724">
      <w:pPr>
        <w:tabs>
          <w:tab w:val="left" w:pos="6510"/>
        </w:tabs>
        <w:jc w:val="both"/>
      </w:pPr>
    </w:p>
    <w:p w14:paraId="31A90362" w14:textId="77777777" w:rsidR="00C31853" w:rsidRDefault="00C31853" w:rsidP="00F43724">
      <w:pPr>
        <w:tabs>
          <w:tab w:val="left" w:pos="6510"/>
        </w:tabs>
        <w:jc w:val="both"/>
      </w:pPr>
    </w:p>
    <w:p w14:paraId="014C1223" w14:textId="3E71DFF1" w:rsidR="000A476F" w:rsidRPr="0056524F" w:rsidRDefault="000A476F" w:rsidP="00F43724">
      <w:pPr>
        <w:tabs>
          <w:tab w:val="left" w:pos="6510"/>
        </w:tabs>
        <w:jc w:val="both"/>
      </w:pPr>
      <w:r w:rsidRPr="0056524F">
        <w:t xml:space="preserve">Wykres nr 1 </w:t>
      </w:r>
    </w:p>
    <w:p w14:paraId="5E60749F" w14:textId="77777777" w:rsidR="000A476F" w:rsidRDefault="000A476F" w:rsidP="00F43724">
      <w:pPr>
        <w:tabs>
          <w:tab w:val="left" w:pos="6510"/>
        </w:tabs>
        <w:jc w:val="both"/>
      </w:pPr>
    </w:p>
    <w:p w14:paraId="3566E289" w14:textId="77777777" w:rsidR="000A476F" w:rsidRDefault="000A476F" w:rsidP="00F43724">
      <w:pPr>
        <w:jc w:val="both"/>
      </w:pPr>
      <w:r>
        <w:rPr>
          <w:noProof/>
          <w14:ligatures w14:val="standardContextual"/>
        </w:rPr>
        <w:drawing>
          <wp:inline distT="0" distB="0" distL="0" distR="0" wp14:anchorId="4AE1480D" wp14:editId="3F9603D9">
            <wp:extent cx="2943225" cy="2324100"/>
            <wp:effectExtent l="0" t="0" r="9525" b="0"/>
            <wp:docPr id="168989643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0D80DA" w14:textId="77777777" w:rsidR="000A476F" w:rsidRDefault="000A476F" w:rsidP="00F43724">
      <w:pPr>
        <w:jc w:val="both"/>
      </w:pPr>
    </w:p>
    <w:p w14:paraId="6C15184A" w14:textId="77777777" w:rsidR="000A476F" w:rsidRDefault="000A476F" w:rsidP="00F43724">
      <w:pPr>
        <w:jc w:val="both"/>
      </w:pPr>
      <w:r w:rsidRPr="00EF188D">
        <w:t>Wykres nr 2</w:t>
      </w:r>
    </w:p>
    <w:p w14:paraId="0051BAB5" w14:textId="77777777" w:rsidR="000A476F" w:rsidRDefault="000A476F" w:rsidP="00F43724">
      <w:pPr>
        <w:jc w:val="both"/>
      </w:pPr>
      <w:r>
        <w:rPr>
          <w:noProof/>
          <w14:ligatures w14:val="standardContextual"/>
        </w:rPr>
        <w:drawing>
          <wp:inline distT="0" distB="0" distL="0" distR="0" wp14:anchorId="791E6F99" wp14:editId="1FAC43A2">
            <wp:extent cx="3009900" cy="2091690"/>
            <wp:effectExtent l="0" t="0" r="0" b="3810"/>
            <wp:docPr id="10865969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7473EA" w14:textId="77777777" w:rsidR="000A476F" w:rsidRDefault="000A476F" w:rsidP="00F43724">
      <w:pPr>
        <w:jc w:val="both"/>
      </w:pPr>
    </w:p>
    <w:p w14:paraId="408FC0C2" w14:textId="77777777" w:rsidR="000A476F" w:rsidRDefault="000A476F" w:rsidP="00F43724">
      <w:pPr>
        <w:jc w:val="both"/>
      </w:pPr>
    </w:p>
    <w:p w14:paraId="65E2B827" w14:textId="77777777" w:rsidR="000A476F" w:rsidRDefault="000A476F" w:rsidP="00F43724">
      <w:pPr>
        <w:spacing w:line="360" w:lineRule="auto"/>
        <w:ind w:firstLine="709"/>
        <w:jc w:val="both"/>
      </w:pPr>
      <w:r>
        <w:t>W powiecie rawickim najwięcej zakładów zatrudnia do 9 osób - 127 zakładów oraz od 10 do 49 osób - 84 zakładów. Zakładów zatrudniających 50-249 osób jest 43 zaś najmniej jest tych, które zatrudniają powyżej 250 osób – 6. (Wykres nr 3).</w:t>
      </w:r>
    </w:p>
    <w:p w14:paraId="45BF9CAA" w14:textId="77777777" w:rsidR="000A476F" w:rsidRDefault="000A476F" w:rsidP="00F43724">
      <w:pPr>
        <w:jc w:val="both"/>
      </w:pPr>
    </w:p>
    <w:p w14:paraId="62EA0032" w14:textId="77777777" w:rsidR="000A476F" w:rsidRDefault="000A476F" w:rsidP="00F43724">
      <w:pPr>
        <w:jc w:val="both"/>
      </w:pPr>
      <w:r>
        <w:t xml:space="preserve">Wykres nr 3 </w:t>
      </w:r>
    </w:p>
    <w:p w14:paraId="46166138" w14:textId="77777777" w:rsidR="000A476F" w:rsidRDefault="000A476F" w:rsidP="00F43724">
      <w:pPr>
        <w:jc w:val="both"/>
      </w:pPr>
      <w:r>
        <w:rPr>
          <w:noProof/>
          <w14:ligatures w14:val="standardContextual"/>
        </w:rPr>
        <w:drawing>
          <wp:inline distT="0" distB="0" distL="0" distR="0" wp14:anchorId="2EAB6BDA" wp14:editId="01556769">
            <wp:extent cx="3552825" cy="2352675"/>
            <wp:effectExtent l="0" t="0" r="9525" b="9525"/>
            <wp:docPr id="142174899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9C8020" w14:textId="77777777" w:rsidR="000A476F" w:rsidRDefault="000A476F" w:rsidP="00F43724">
      <w:pPr>
        <w:jc w:val="both"/>
      </w:pPr>
    </w:p>
    <w:p w14:paraId="05EC4337" w14:textId="77777777" w:rsidR="000A476F" w:rsidRDefault="000A476F" w:rsidP="00F43724">
      <w:pPr>
        <w:jc w:val="both"/>
      </w:pPr>
    </w:p>
    <w:p w14:paraId="53DB448F" w14:textId="77777777" w:rsidR="000A476F" w:rsidRDefault="000A476F" w:rsidP="00F43724">
      <w:pPr>
        <w:spacing w:line="360" w:lineRule="auto"/>
        <w:ind w:firstLine="708"/>
        <w:jc w:val="both"/>
      </w:pPr>
      <w:r>
        <w:t xml:space="preserve">W 2025 roku przeprowadzono ogółem 124 kontrole w 89 obiektach. Kontrole przeprowadzono w ramach nadzoru nad (Wykres nr 4): </w:t>
      </w:r>
    </w:p>
    <w:p w14:paraId="1DE208E7" w14:textId="77777777" w:rsidR="000A476F" w:rsidRDefault="000A476F" w:rsidP="0043479F">
      <w:pPr>
        <w:numPr>
          <w:ilvl w:val="0"/>
          <w:numId w:val="5"/>
        </w:numPr>
        <w:suppressAutoHyphens/>
        <w:spacing w:line="360" w:lineRule="auto"/>
        <w:ind w:left="709"/>
        <w:jc w:val="both"/>
      </w:pPr>
      <w:r>
        <w:t>subs</w:t>
      </w:r>
      <w:r w:rsidRPr="0008255D">
        <w:t>tanc</w:t>
      </w:r>
      <w:r>
        <w:t xml:space="preserve">jami i preparatami chemicznymi (wprowadzanie do obrotu oraz stosowanie), </w:t>
      </w:r>
    </w:p>
    <w:p w14:paraId="037C4F6D" w14:textId="77777777" w:rsidR="000A476F" w:rsidRDefault="000A476F" w:rsidP="0043479F">
      <w:pPr>
        <w:numPr>
          <w:ilvl w:val="0"/>
          <w:numId w:val="5"/>
        </w:numPr>
        <w:suppressAutoHyphens/>
        <w:spacing w:line="360" w:lineRule="auto"/>
        <w:ind w:left="709"/>
        <w:jc w:val="both"/>
      </w:pPr>
      <w:r>
        <w:t xml:space="preserve">prekursorami kat. 2 i 3 (stosowanie), </w:t>
      </w:r>
    </w:p>
    <w:p w14:paraId="52FFC357" w14:textId="77777777" w:rsidR="000A476F" w:rsidRDefault="000A476F" w:rsidP="0043479F">
      <w:pPr>
        <w:numPr>
          <w:ilvl w:val="0"/>
          <w:numId w:val="5"/>
        </w:numPr>
        <w:suppressAutoHyphens/>
        <w:spacing w:line="360" w:lineRule="auto"/>
        <w:ind w:left="709"/>
        <w:jc w:val="both"/>
      </w:pPr>
      <w:r>
        <w:t>produktami biobójczymi  (wprowadzanie do obrotu oraz stosowanie),</w:t>
      </w:r>
    </w:p>
    <w:p w14:paraId="38F5CA08" w14:textId="77777777" w:rsidR="000A476F" w:rsidRDefault="000A476F" w:rsidP="0043479F">
      <w:pPr>
        <w:numPr>
          <w:ilvl w:val="0"/>
          <w:numId w:val="5"/>
        </w:numPr>
        <w:suppressAutoHyphens/>
        <w:spacing w:line="360" w:lineRule="auto"/>
        <w:ind w:left="709"/>
        <w:jc w:val="both"/>
      </w:pPr>
      <w:r>
        <w:t xml:space="preserve">substancjami, preparatami, czynnikami lub procesami technologicznymi o działaniu rakotwórczym lub mutagennym w środowisku pracy, </w:t>
      </w:r>
    </w:p>
    <w:p w14:paraId="48545E30" w14:textId="77777777" w:rsidR="000A476F" w:rsidRDefault="000A476F" w:rsidP="0043479F">
      <w:pPr>
        <w:numPr>
          <w:ilvl w:val="0"/>
          <w:numId w:val="5"/>
        </w:numPr>
        <w:suppressAutoHyphens/>
        <w:spacing w:line="360" w:lineRule="auto"/>
        <w:ind w:left="709"/>
        <w:jc w:val="both"/>
      </w:pPr>
      <w:r>
        <w:t xml:space="preserve">czynnikami biologicznymi w środowisku pracy, </w:t>
      </w:r>
    </w:p>
    <w:p w14:paraId="67AE23A3" w14:textId="77777777" w:rsidR="000A476F" w:rsidRDefault="000A476F" w:rsidP="00F43724">
      <w:pPr>
        <w:jc w:val="both"/>
      </w:pPr>
      <w:r>
        <w:t>Wykres nr 4</w:t>
      </w:r>
    </w:p>
    <w:p w14:paraId="1E9A1A01" w14:textId="77777777" w:rsidR="000A476F" w:rsidRDefault="000A476F" w:rsidP="00F43724">
      <w:pPr>
        <w:jc w:val="both"/>
      </w:pPr>
      <w:r>
        <w:rPr>
          <w:noProof/>
          <w14:ligatures w14:val="standardContextual"/>
        </w:rPr>
        <w:drawing>
          <wp:inline distT="0" distB="0" distL="0" distR="0" wp14:anchorId="446CD91F" wp14:editId="1ED25A06">
            <wp:extent cx="4533900" cy="2466975"/>
            <wp:effectExtent l="0" t="0" r="0" b="0"/>
            <wp:docPr id="55532301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46086" w14:textId="77777777" w:rsidR="000A476F" w:rsidRDefault="000A476F" w:rsidP="00F43724">
      <w:pPr>
        <w:jc w:val="both"/>
      </w:pPr>
    </w:p>
    <w:p w14:paraId="0C57A516" w14:textId="77777777" w:rsidR="000A476F" w:rsidRDefault="000A476F" w:rsidP="00F43724">
      <w:pPr>
        <w:jc w:val="both"/>
      </w:pPr>
    </w:p>
    <w:p w14:paraId="1964FD82" w14:textId="77777777" w:rsidR="000A476F" w:rsidRDefault="000A476F" w:rsidP="00F43724">
      <w:pPr>
        <w:autoSpaceDE w:val="0"/>
        <w:spacing w:line="360" w:lineRule="auto"/>
        <w:jc w:val="both"/>
      </w:pPr>
      <w:r>
        <w:t>Podczas prowadzonych kontroli w ramach bieżącego nadzoru sanitarnego środowiska pracy, zgodnie z zadaniami statutowymi, zwracano uwagę</w:t>
      </w:r>
      <w:r>
        <w:rPr>
          <w:rFonts w:ascii="TimesNewRoman" w:eastAsia="TimesNewRoman" w:hAnsi="TimesNewRoman" w:cs="TimesNewRoman"/>
        </w:rPr>
        <w:t xml:space="preserve"> </w:t>
      </w:r>
      <w:r>
        <w:t>na higieniczne warunki pracy oraz ocen</w:t>
      </w:r>
      <w:r w:rsidRPr="00E7397D">
        <w:rPr>
          <w:rFonts w:eastAsia="TimesNewRoman"/>
        </w:rPr>
        <w:t>ę</w:t>
      </w:r>
      <w:r>
        <w:rPr>
          <w:rFonts w:ascii="TimesNewRoman" w:eastAsia="TimesNewRoman" w:hAnsi="TimesNewRoman" w:cs="TimesNewRoman"/>
        </w:rPr>
        <w:t xml:space="preserve"> </w:t>
      </w:r>
      <w:r>
        <w:t xml:space="preserve">ryzyka zawodowego pracowników narażonych na działanie czynników szkodliwych (np. substancje i preparaty niebezpieczne, w tym rakotwórcze, mutagenne, </w:t>
      </w:r>
      <w:proofErr w:type="spellStart"/>
      <w:r>
        <w:t>reprotoksyczne</w:t>
      </w:r>
      <w:proofErr w:type="spellEnd"/>
      <w:r>
        <w:t xml:space="preserve"> oraz hałas, zapylenie, mikroklimat </w:t>
      </w:r>
      <w:r w:rsidRPr="00E7397D">
        <w:t>gor</w:t>
      </w:r>
      <w:r w:rsidRPr="00E7397D">
        <w:rPr>
          <w:rFonts w:eastAsia="TimesNewRoman"/>
        </w:rPr>
        <w:t>ą</w:t>
      </w:r>
      <w:r w:rsidRPr="00E7397D">
        <w:t>cy i zimny</w:t>
      </w:r>
      <w:r>
        <w:t>) i uciążliwych (np. oświetlenie, mikroklimat umiarkowany) a także rozpatrywano narażenie zawodowe pracowników pod kątem możliwości wystąpienia choroby zawodowej.</w:t>
      </w:r>
    </w:p>
    <w:p w14:paraId="525E26C3" w14:textId="77777777" w:rsidR="000A476F" w:rsidRDefault="000A476F" w:rsidP="00F43724">
      <w:pPr>
        <w:autoSpaceDE w:val="0"/>
        <w:spacing w:line="360" w:lineRule="auto"/>
        <w:jc w:val="both"/>
      </w:pPr>
    </w:p>
    <w:p w14:paraId="0101EC12" w14:textId="77777777" w:rsidR="000A476F" w:rsidRPr="000A7705" w:rsidRDefault="000A476F" w:rsidP="00F43724">
      <w:pPr>
        <w:autoSpaceDE w:val="0"/>
        <w:spacing w:line="360" w:lineRule="auto"/>
        <w:jc w:val="both"/>
        <w:rPr>
          <w:kern w:val="2"/>
        </w:rPr>
      </w:pPr>
      <w:r>
        <w:t>Szczególną uwagą objęto zakłady pracy, w których występują czynniki rakotwórcze</w:t>
      </w:r>
      <w:r w:rsidRPr="001D3237">
        <w:t>, mutagenne</w:t>
      </w:r>
      <w:r>
        <w:t xml:space="preserve"> i</w:t>
      </w:r>
      <w:r w:rsidRPr="001D3237">
        <w:t xml:space="preserve"> </w:t>
      </w:r>
      <w:proofErr w:type="spellStart"/>
      <w:r w:rsidRPr="001D3237">
        <w:t>reprotoksyczne</w:t>
      </w:r>
      <w:proofErr w:type="spellEnd"/>
      <w:r>
        <w:t xml:space="preserve">. Podczas kontroli tych podmiotów ocenie poddawano wykonywanie obowiązków związanych z występowaniem czynników rakotwórczych, </w:t>
      </w:r>
      <w:r w:rsidRPr="001D3237">
        <w:t>mutagenn</w:t>
      </w:r>
      <w:r>
        <w:t xml:space="preserve">ych i </w:t>
      </w:r>
      <w:proofErr w:type="spellStart"/>
      <w:r w:rsidRPr="001D3237">
        <w:t>reprotoksyczn</w:t>
      </w:r>
      <w:r>
        <w:t>ych</w:t>
      </w:r>
      <w:proofErr w:type="spellEnd"/>
      <w:r>
        <w:t xml:space="preserve"> oraz</w:t>
      </w:r>
      <w:r w:rsidRPr="001D3237">
        <w:t xml:space="preserve"> </w:t>
      </w:r>
      <w:r>
        <w:t>prowadzenia stosownej dokumentacji. W wielu przypadkach kontrole te przybierały formę szkolenia w tym zakresie.</w:t>
      </w:r>
      <w:r w:rsidRPr="006D404B">
        <w:rPr>
          <w:kern w:val="2"/>
        </w:rPr>
        <w:t xml:space="preserve"> </w:t>
      </w:r>
      <w:r>
        <w:rPr>
          <w:kern w:val="2"/>
        </w:rPr>
        <w:t>Zauważono, że w wielu zakładach, gdzie występują powyższe czynniki, nie prowadzi się pomiarów czynników szkodliwych, lub wykonuje się je niesystematycznie, jak również nie prowadzi się stosownych rejestrów i nie informuje się właściwego wojewódzkiego inspektora sanitarnego o ich występowaniu. Wydano zatem 12 decyzji nakazujących dopełnienia tych obowiązków, a w niektórych przypadkach pracodawcy usuwali te nieprawidłowości w trakcie trwania kontroli.</w:t>
      </w:r>
    </w:p>
    <w:p w14:paraId="41CA313A" w14:textId="77777777" w:rsidR="000A476F" w:rsidRDefault="000A476F" w:rsidP="00F43724">
      <w:pPr>
        <w:autoSpaceDE w:val="0"/>
        <w:spacing w:line="360" w:lineRule="auto"/>
        <w:jc w:val="both"/>
      </w:pPr>
    </w:p>
    <w:p w14:paraId="04CF4AE0" w14:textId="77777777" w:rsidR="000A476F" w:rsidRDefault="000A476F" w:rsidP="00F43724">
      <w:pPr>
        <w:autoSpaceDE w:val="0"/>
        <w:spacing w:line="360" w:lineRule="auto"/>
        <w:jc w:val="both"/>
      </w:pPr>
      <w:r w:rsidRPr="00051C49">
        <w:t>Stopie</w:t>
      </w:r>
      <w:r w:rsidRPr="00051C49">
        <w:rPr>
          <w:rFonts w:eastAsia="TimesNewRoman"/>
        </w:rPr>
        <w:t xml:space="preserve">ń </w:t>
      </w:r>
      <w:r w:rsidRPr="00051C49">
        <w:t>narażenia okre</w:t>
      </w:r>
      <w:r w:rsidRPr="00051C49">
        <w:rPr>
          <w:rFonts w:eastAsia="TimesNewRoman"/>
        </w:rPr>
        <w:t>ś</w:t>
      </w:r>
      <w:r w:rsidRPr="00051C49">
        <w:t>lano m.in. na podstawie wyników bada</w:t>
      </w:r>
      <w:r w:rsidRPr="00051C49">
        <w:rPr>
          <w:rFonts w:eastAsia="TimesNewRoman"/>
        </w:rPr>
        <w:t xml:space="preserve">ń </w:t>
      </w:r>
      <w:r w:rsidRPr="00051C49">
        <w:t xml:space="preserve">i pomiarów wykonywanych w </w:t>
      </w:r>
      <w:r w:rsidRPr="00051C49">
        <w:rPr>
          <w:rFonts w:eastAsia="TimesNewRoman"/>
        </w:rPr>
        <w:t>ś</w:t>
      </w:r>
      <w:r w:rsidRPr="00051C49">
        <w:t xml:space="preserve">rodowisku pracy. W powiecie rawickim występuje </w:t>
      </w:r>
      <w:r>
        <w:t>59</w:t>
      </w:r>
      <w:r w:rsidRPr="00051C49">
        <w:t xml:space="preserve"> zakładów pracy, z</w:t>
      </w:r>
      <w:r>
        <w:t> </w:t>
      </w:r>
      <w:r w:rsidRPr="00051C49">
        <w:t>przekroczeniami NDS/NDN, w 202</w:t>
      </w:r>
      <w:r>
        <w:t>5</w:t>
      </w:r>
      <w:r w:rsidRPr="00051C49">
        <w:t xml:space="preserve"> r. skontrolowano </w:t>
      </w:r>
      <w:r>
        <w:t>18</w:t>
      </w:r>
      <w:r w:rsidRPr="00051C49">
        <w:t xml:space="preserve"> zakład</w:t>
      </w:r>
      <w:r>
        <w:t>y. Na 18 skontrolowanych zakładów na terenie powiatu rawickiego w 2 zakładach wystąpiło przekroczenie pyłu, w 16 zakładach wystąpiło przekroczenie hałasu, w 1 zakładzie wystąpiło przekroczenie drgań (</w:t>
      </w:r>
      <w:r w:rsidRPr="00CA013D">
        <w:t>działające na organizm człowieka przez kończyny górne</w:t>
      </w:r>
      <w:r>
        <w:t>),</w:t>
      </w:r>
      <w:r w:rsidRPr="00CA013D">
        <w:t xml:space="preserve"> </w:t>
      </w:r>
      <w:r>
        <w:t xml:space="preserve">w 1 zakładzie wystąpiło krzyżowe przekroczenie pyłu i hałasu, </w:t>
      </w:r>
      <w:r w:rsidRPr="00CA013D">
        <w:t>w 1 zakładzie wystąpiło krzyżowe przekroczenie</w:t>
      </w:r>
      <w:r>
        <w:t xml:space="preserve"> drgań i hałasu oraz w 1 zakładzie przekroczenie czynników chemicznych. </w:t>
      </w:r>
    </w:p>
    <w:p w14:paraId="1F783949" w14:textId="77777777" w:rsidR="000A476F" w:rsidRDefault="000A476F" w:rsidP="00F43724">
      <w:pPr>
        <w:autoSpaceDE w:val="0"/>
        <w:spacing w:line="360" w:lineRule="auto"/>
        <w:jc w:val="both"/>
      </w:pPr>
    </w:p>
    <w:p w14:paraId="623A6B0D" w14:textId="77777777" w:rsidR="000A476F" w:rsidRPr="001F4299" w:rsidRDefault="000A476F" w:rsidP="00F43724">
      <w:pPr>
        <w:autoSpaceDE w:val="0"/>
        <w:spacing w:line="360" w:lineRule="auto"/>
        <w:jc w:val="both"/>
      </w:pPr>
      <w:r>
        <w:t>Na terenie powiatu rawickiego n</w:t>
      </w:r>
      <w:r w:rsidRPr="001F4299">
        <w:t>ajwi</w:t>
      </w:r>
      <w:r w:rsidRPr="001F4299">
        <w:rPr>
          <w:rFonts w:eastAsia="TimesNewRoman"/>
        </w:rPr>
        <w:t>ę</w:t>
      </w:r>
      <w:r w:rsidRPr="001F4299">
        <w:t xml:space="preserve">cej pracowników </w:t>
      </w:r>
      <w:r>
        <w:t>jest</w:t>
      </w:r>
      <w:r w:rsidRPr="001F4299">
        <w:t xml:space="preserve"> nara</w:t>
      </w:r>
      <w:r w:rsidRPr="001F4299">
        <w:rPr>
          <w:rFonts w:eastAsia="TimesNewRoman"/>
        </w:rPr>
        <w:t>ż</w:t>
      </w:r>
      <w:r w:rsidRPr="001F4299">
        <w:t>onych na ponadnormatywny hałas</w:t>
      </w:r>
      <w:r>
        <w:t xml:space="preserve"> - 837 osób</w:t>
      </w:r>
      <w:r w:rsidRPr="001F4299">
        <w:t>. Wskaźnik wszys</w:t>
      </w:r>
      <w:r>
        <w:t>tkich przekroczeń w zakładach (</w:t>
      </w:r>
      <w:r w:rsidRPr="001F4299">
        <w:t>niezależnie czy były kontrolowane w 202</w:t>
      </w:r>
      <w:r>
        <w:t>5</w:t>
      </w:r>
      <w:r w:rsidRPr="001F4299">
        <w:t xml:space="preserve"> r.</w:t>
      </w:r>
      <w:r>
        <w:t>)</w:t>
      </w:r>
      <w:r w:rsidRPr="001F4299">
        <w:t xml:space="preserve"> przedstawia wykres nr 6.</w:t>
      </w:r>
    </w:p>
    <w:p w14:paraId="7629C123" w14:textId="77777777" w:rsidR="000A476F" w:rsidRPr="001F4299" w:rsidRDefault="000A476F" w:rsidP="00F43724">
      <w:pPr>
        <w:jc w:val="both"/>
      </w:pPr>
    </w:p>
    <w:p w14:paraId="3AE35FBD" w14:textId="77777777" w:rsidR="000A476F" w:rsidRDefault="000A476F" w:rsidP="00F43724">
      <w:pPr>
        <w:jc w:val="both"/>
      </w:pPr>
    </w:p>
    <w:p w14:paraId="3FDCB199" w14:textId="77777777" w:rsidR="000A476F" w:rsidRPr="001F4299" w:rsidRDefault="000A476F" w:rsidP="00F43724">
      <w:pPr>
        <w:jc w:val="both"/>
      </w:pPr>
      <w:r w:rsidRPr="001F4299">
        <w:t>Wykres nr 6</w:t>
      </w:r>
    </w:p>
    <w:p w14:paraId="10960F8E" w14:textId="77777777" w:rsidR="000A476F" w:rsidRDefault="000A476F" w:rsidP="00F43724">
      <w:pPr>
        <w:jc w:val="both"/>
      </w:pPr>
      <w:r>
        <w:rPr>
          <w:noProof/>
          <w14:ligatures w14:val="standardContextual"/>
        </w:rPr>
        <w:drawing>
          <wp:inline distT="0" distB="0" distL="0" distR="0" wp14:anchorId="06D45C5E" wp14:editId="1BE840DE">
            <wp:extent cx="3927475" cy="2504660"/>
            <wp:effectExtent l="0" t="0" r="15875" b="10160"/>
            <wp:docPr id="335994564"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DF6D4F" w14:textId="77777777" w:rsidR="000A476F" w:rsidRDefault="000A476F" w:rsidP="00F43724">
      <w:pPr>
        <w:spacing w:line="360" w:lineRule="auto"/>
        <w:jc w:val="both"/>
      </w:pPr>
    </w:p>
    <w:p w14:paraId="01716EC8" w14:textId="77777777" w:rsidR="000A476F" w:rsidRPr="00623A78" w:rsidRDefault="000A476F" w:rsidP="00F43724">
      <w:pPr>
        <w:spacing w:line="360" w:lineRule="auto"/>
        <w:jc w:val="both"/>
      </w:pPr>
      <w:r w:rsidRPr="00623A78">
        <w:t xml:space="preserve">W 2025 r. kontynuowano współpracę z  Komendantem Powiatowej Policji w Rawiczu. Obejmowała ona wzajemne działania podjęte w związku z nadzorem nad środkami zastępczymi. W 2025 r. odbyło się spotkanie PPIS w Rawiczu i KPP w Rawiczu dotyczące omówienia m.in. problematyki dopalaczy na terenie powiatu rawickiego. Ustalono, że obecnie na terenie powiatu rawickiego nie występują podmioty, które oferowałyby </w:t>
      </w:r>
      <w:r>
        <w:t>do</w:t>
      </w:r>
      <w:r w:rsidRPr="00623A78">
        <w:t xml:space="preserve"> sprzedaży produkty, co do których zachodziłoby podejrzenie, że są środkami zastępczymi.</w:t>
      </w:r>
    </w:p>
    <w:p w14:paraId="77B3A487" w14:textId="77777777" w:rsidR="000A476F" w:rsidRPr="00623A78" w:rsidRDefault="000A476F" w:rsidP="00F43724">
      <w:pPr>
        <w:spacing w:line="360" w:lineRule="auto"/>
        <w:jc w:val="both"/>
      </w:pPr>
      <w:r w:rsidRPr="00623A78">
        <w:t>W 2025 r. PPIS w Rawiczu prowadził również czynną współpracę z Państwową Inspekcją Pracy, Służbą Medycyny Pracy, Powiatowym Inspektorem Weterynarii, Komendą Powiatową Policji, Komendą Powiatową Straży Pożarnej, PPIS z terenu całego kraju, Zakładem Ubezpieczeń Społecznych, Sądem Rejonowym w Rawiczu, Komornikiem Sądowym w Rawiczu, Powiatowym Centrum Zarządzania Kryzysowego, Szpitalem Powiatowym w Rawiczu Sp. z o. o. Współpraca ta obejmowała działania wymienione poniżej:</w:t>
      </w:r>
    </w:p>
    <w:p w14:paraId="41BBBFE3" w14:textId="77777777" w:rsidR="000A476F" w:rsidRPr="00623A78" w:rsidRDefault="000A476F" w:rsidP="0043479F">
      <w:pPr>
        <w:numPr>
          <w:ilvl w:val="0"/>
          <w:numId w:val="19"/>
        </w:numPr>
        <w:spacing w:line="360" w:lineRule="auto"/>
        <w:ind w:left="426"/>
        <w:jc w:val="both"/>
      </w:pPr>
      <w:r w:rsidRPr="00623A78">
        <w:t>W związku z przeprowadzonymi kontrolami w zakresie produktów biobójczych oraz stwierdzanymi nieprawidłowościami dot. wprowadzania do obrotu produktów nie zawierających na etykiecie informacji o „niepowtarzalnym identyfikatorze postaci czynnej” (kod UFI), braku numeru pozwolenia na obrót środkiem biobójczym, upłynięcia terminu ważności, braku daty produkcji i numeru partii lub są umieszczonych w łatwo zmywalny sposób, klasyfikacji oraz w zakresie przeprowadzonych kontroli aukcji internetowych podmiotów z poza powiatu rawickiego podejmowano współpracę z:  PSSE w Olsztynie 2 razy, Jaworznie, Myśliborzu, Ostrzeszowie, Gnieźnie, Proszowicach, Opolu, Dębicy, Policach, Śremie i Warszawie.</w:t>
      </w:r>
    </w:p>
    <w:p w14:paraId="5ABD3B9C" w14:textId="77777777" w:rsidR="000A476F" w:rsidRPr="00623A78" w:rsidRDefault="000A476F" w:rsidP="0043479F">
      <w:pPr>
        <w:numPr>
          <w:ilvl w:val="0"/>
          <w:numId w:val="19"/>
        </w:numPr>
        <w:spacing w:line="360" w:lineRule="auto"/>
        <w:ind w:left="426"/>
        <w:jc w:val="both"/>
      </w:pPr>
      <w:r w:rsidRPr="00623A78">
        <w:t>W zakresie produktów kosmetycznych stosowanych do wykonywania tzw. tatuaży z henny - w związku z kontrolą na terenie powiatu rawickiego podmiotu z powiatu zabrzańskiego wykonującego tatuaże z henny, kwestionowanymi produktami kosmetycznymi pochodzącymi z Chin, a także mieszaninami chemicznymi stosowanymi do dezynfekcji (nie będących produktami biobójczymi) podejmowano współpracę z PSSE w Gliwicach, Wieliczce, Gdańsku.</w:t>
      </w:r>
    </w:p>
    <w:p w14:paraId="28A4A8D7" w14:textId="77777777" w:rsidR="000A476F" w:rsidRPr="00623A78" w:rsidRDefault="000A476F" w:rsidP="0043479F">
      <w:pPr>
        <w:numPr>
          <w:ilvl w:val="0"/>
          <w:numId w:val="19"/>
        </w:numPr>
        <w:spacing w:line="360" w:lineRule="auto"/>
        <w:ind w:left="426"/>
        <w:jc w:val="both"/>
      </w:pPr>
      <w:r w:rsidRPr="00623A78">
        <w:t>W zakresie oznakowania produktów kosmetycznych, sugerujących działanie biobójcze, stosowanych w zakładzie produkcji żywności na terenie powiatu rawickiego podjęto współpracę z PSSE w Oławie.</w:t>
      </w:r>
    </w:p>
    <w:p w14:paraId="4FEDF96D" w14:textId="77777777" w:rsidR="000A476F" w:rsidRPr="00623A78" w:rsidRDefault="000A476F" w:rsidP="0043479F">
      <w:pPr>
        <w:numPr>
          <w:ilvl w:val="0"/>
          <w:numId w:val="19"/>
        </w:numPr>
        <w:spacing w:line="360" w:lineRule="auto"/>
        <w:ind w:left="426"/>
        <w:jc w:val="both"/>
      </w:pPr>
      <w:r w:rsidRPr="00623A78">
        <w:t>W zakresie prac przy wyrobach zawierających azbest - w związku z utrudnianiem przeprowadzenia kontroli podmiotów (posiadających siedzibę na terenie powiatu nowosądeckiego i łódzkiego) przeprowadzających prace na terenie powiatu rawickiego podjęto współpracę z PSSE Łodzi i w Nowym Sączu.</w:t>
      </w:r>
    </w:p>
    <w:p w14:paraId="7786A2B6" w14:textId="77777777" w:rsidR="000A476F" w:rsidRPr="00623A78" w:rsidRDefault="000A476F" w:rsidP="0043479F">
      <w:pPr>
        <w:numPr>
          <w:ilvl w:val="0"/>
          <w:numId w:val="19"/>
        </w:numPr>
        <w:spacing w:line="360" w:lineRule="auto"/>
        <w:ind w:left="426"/>
        <w:jc w:val="both"/>
      </w:pPr>
      <w:r w:rsidRPr="00623A78">
        <w:t>W związku z wystąpieniem rzekomego pomoru drobiu na fermie drobiu, czynności gazowania i utylizacji padłych zwierząt wykonywały podmioty gospodarcze (z siedzibą na terenie powiatu krotoszyńskiego i raciborskiego) w związku z powyższym podjęto współpracę z PSSE w Raciborzu i Krotoszynie w celu ustalenia czy te podmioty są objęte nadzorem.</w:t>
      </w:r>
    </w:p>
    <w:p w14:paraId="031D1156" w14:textId="77777777" w:rsidR="000A476F" w:rsidRPr="00623A78" w:rsidRDefault="000A476F" w:rsidP="0043479F">
      <w:pPr>
        <w:numPr>
          <w:ilvl w:val="0"/>
          <w:numId w:val="19"/>
        </w:numPr>
        <w:spacing w:line="360" w:lineRule="auto"/>
        <w:ind w:left="426"/>
        <w:jc w:val="both"/>
      </w:pPr>
      <w:r w:rsidRPr="00623A78">
        <w:t xml:space="preserve">Z Państwową Inspekcją Pracy w związku z prowadzonymi czynnościami kontrolnymi w zakładach pracy, gdzie PPIS w Rawiczu stwierdzał szereg nieprawidłowości w zakresie bezpieczeństwa i higieny pracy. Sprawy przekazano zgodnie z kompetencjami do Państwowej Inspekcji Pracy w Lesznie. </w:t>
      </w:r>
    </w:p>
    <w:p w14:paraId="0D2ED568" w14:textId="77777777" w:rsidR="000A476F" w:rsidRPr="00623A78" w:rsidRDefault="000A476F" w:rsidP="0043479F">
      <w:pPr>
        <w:numPr>
          <w:ilvl w:val="0"/>
          <w:numId w:val="19"/>
        </w:numPr>
        <w:spacing w:line="360" w:lineRule="auto"/>
        <w:ind w:left="426"/>
        <w:jc w:val="both"/>
      </w:pPr>
      <w:r w:rsidRPr="00623A78">
        <w:t xml:space="preserve">Z Państwową Strażą Pożarną już w 2024 roku nawiązano współpracę z Państwową Strażą Pożarną w zakresie przekazywania informacji o wydarzeniach niepożądanych mających miejsce na terenie powiatu rawickiego (pożary zakładów pracy, pomieszczeń magazynowych, miejsc składowania i segregowania śmieci, czynności związane z zabezpieczaniem środków chemicznych, możliwości skażenia wody lub żywności oraz wszelkich innych mogących stanowić zagrożenie dla pracowników zakładów pracy bądź ludności znajdujących się w otoczeniu takiego zdarzenia). W 2025 r. Państwowa Straż Pożarna przekazała informacje do PSSE w Rawiczu dotyczące akcji gaśniczej w pomieszczeniu magazynowym okręgowej stacji kontroli pojazdów. </w:t>
      </w:r>
      <w:bookmarkStart w:id="22" w:name="_Hlk219381645"/>
      <w:r w:rsidRPr="00623A78">
        <w:t xml:space="preserve">Powyższe zdarzenie było również objęte współpracą PPIS w Rawiczu z Powiatowym Centrum Zarządzania Kryzysowego. </w:t>
      </w:r>
      <w:bookmarkEnd w:id="22"/>
      <w:r w:rsidRPr="00623A78">
        <w:t xml:space="preserve">Współpraca z Państwową Strażą Pożarną polegała również na przekazaniu informacji o naruszeniu przepisów przeciwpożarowych, mogących skutkować zagrożeniem życia i zdrowia ludzi, które zostały powzięte podczas kontroli obiektów z terenu powiatu rawickiego. W 2025 r. przekazano do PSP informacje dot. 3 podmiotów kontrolowanych zajmujących się: mechaniką samochodową oraz produkcją żywności. </w:t>
      </w:r>
    </w:p>
    <w:p w14:paraId="58BD9CFF" w14:textId="77777777" w:rsidR="000A476F" w:rsidRPr="00623A78" w:rsidRDefault="000A476F" w:rsidP="0043479F">
      <w:pPr>
        <w:numPr>
          <w:ilvl w:val="0"/>
          <w:numId w:val="19"/>
        </w:numPr>
        <w:spacing w:line="360" w:lineRule="auto"/>
        <w:ind w:left="426"/>
        <w:jc w:val="both"/>
      </w:pPr>
      <w:r w:rsidRPr="00623A78">
        <w:t>W 2025 r. podejmowano również współpracę z Komendą Powiatową Policji w Rawiczu. Funkcjonariusze Policji udzielali asysty pracownikom PSSE w Rawiczu podczas prowadzonych czynności kontrolnych. Corocznie odbywają się także spotkania pomiędzy PPIS w Rawiczu a Komendantem Komendy Powiatowej Policji w Rawiczu, na którym omawiana jest aktualna problematyka dotycząca powiatu rawickiego. W 2025 roku na spotkaniu omówiono: współpracę i wymianę informacji w sytuacji powzięcia informacji o osobach lub podmiotach zajmujących się wprowadzaniem do obrotu środków zastępczych; współpracę i wymianę informacji w sytuacji pozyskania informacji o wystąpieniu przypadku zatrucia środkami zastępczymi lub jego podejrzenia; problematykę produktów zawierających muchomora czerwonego (</w:t>
      </w:r>
      <w:proofErr w:type="spellStart"/>
      <w:r w:rsidRPr="00623A78">
        <w:rPr>
          <w:i/>
          <w:iCs/>
        </w:rPr>
        <w:t>Amanita</w:t>
      </w:r>
      <w:proofErr w:type="spellEnd"/>
      <w:r w:rsidRPr="00623A78">
        <w:rPr>
          <w:i/>
          <w:iCs/>
        </w:rPr>
        <w:t xml:space="preserve"> </w:t>
      </w:r>
      <w:proofErr w:type="spellStart"/>
      <w:r w:rsidRPr="00623A78">
        <w:rPr>
          <w:i/>
          <w:iCs/>
        </w:rPr>
        <w:t>muscaria</w:t>
      </w:r>
      <w:proofErr w:type="spellEnd"/>
      <w:r w:rsidRPr="00623A78">
        <w:t>), z uwagi na ponownie pojawiające się informacje o sprzedaży i konsumpcji muchomora czerwonego oraz produktów stworzonych na jego bazie; bieżącą sytuację na terenie powiatu rawickiego pod kątem wiedzy lub podejrzenia wprowadzania do obrotu środków zastępczych.</w:t>
      </w:r>
    </w:p>
    <w:p w14:paraId="7D3CC587" w14:textId="77777777" w:rsidR="000A476F" w:rsidRPr="00623A78" w:rsidRDefault="000A476F" w:rsidP="0043479F">
      <w:pPr>
        <w:numPr>
          <w:ilvl w:val="0"/>
          <w:numId w:val="19"/>
        </w:numPr>
        <w:spacing w:line="360" w:lineRule="auto"/>
        <w:ind w:left="426"/>
        <w:jc w:val="both"/>
      </w:pPr>
      <w:r w:rsidRPr="00623A78">
        <w:t>Ze Szpitalem w związku z prowadzeniem nadzoru nad obowiązkiem zgłaszania wystąpienia zatrucia środkami zastępczymi lub nową substancją psychoaktywną albo podejrzenia wystąpienia takiego zatrucia albo zgonu, którego przyczyną mogło być albo było zatrucie środkiem zastępczym lub substancją psychoaktywną</w:t>
      </w:r>
      <w:r>
        <w:t>.</w:t>
      </w:r>
    </w:p>
    <w:p w14:paraId="1F72DA56" w14:textId="77777777" w:rsidR="000A476F" w:rsidRPr="00623A78" w:rsidRDefault="000A476F" w:rsidP="0043479F">
      <w:pPr>
        <w:numPr>
          <w:ilvl w:val="0"/>
          <w:numId w:val="19"/>
        </w:numPr>
        <w:spacing w:line="360" w:lineRule="auto"/>
        <w:ind w:left="426"/>
        <w:jc w:val="both"/>
      </w:pPr>
      <w:r w:rsidRPr="00623A78">
        <w:t>Z Wielkopolskim Centrum Medycyny Pracy w Poznaniu współpraca w zakresie prowadzonych postępowań administracyjnych w celu ustalenia choroby zawodowej.</w:t>
      </w:r>
    </w:p>
    <w:p w14:paraId="142EC653" w14:textId="77777777" w:rsidR="000A476F" w:rsidRPr="00623A78" w:rsidRDefault="000A476F" w:rsidP="0043479F">
      <w:pPr>
        <w:numPr>
          <w:ilvl w:val="0"/>
          <w:numId w:val="19"/>
        </w:numPr>
        <w:spacing w:line="360" w:lineRule="auto"/>
        <w:ind w:left="426"/>
        <w:jc w:val="both"/>
      </w:pPr>
      <w:r w:rsidRPr="00623A78">
        <w:t>Z Zakładem Ubezpieczeń Społecznych w sprawie wymiany informacji dotyczących uprawomocnienia decyzji o stwierdzeniu choroby zawodowej.</w:t>
      </w:r>
    </w:p>
    <w:p w14:paraId="617B10A7" w14:textId="77777777" w:rsidR="000A476F" w:rsidRPr="00623A78" w:rsidRDefault="000A476F" w:rsidP="0043479F">
      <w:pPr>
        <w:numPr>
          <w:ilvl w:val="0"/>
          <w:numId w:val="19"/>
        </w:numPr>
        <w:spacing w:line="360" w:lineRule="auto"/>
        <w:ind w:left="426"/>
        <w:jc w:val="both"/>
      </w:pPr>
      <w:r w:rsidRPr="00623A78">
        <w:t>Z Sądem Rejonowym w Lesznie w związku z  toczącymi się sprawami z tytułu choroby zawodowej.</w:t>
      </w:r>
    </w:p>
    <w:p w14:paraId="493AC0D7" w14:textId="77777777" w:rsidR="000A476F" w:rsidRPr="00623A78" w:rsidRDefault="000A476F" w:rsidP="0043479F">
      <w:pPr>
        <w:numPr>
          <w:ilvl w:val="0"/>
          <w:numId w:val="19"/>
        </w:numPr>
        <w:spacing w:line="360" w:lineRule="auto"/>
        <w:ind w:left="426"/>
        <w:jc w:val="both"/>
      </w:pPr>
      <w:r w:rsidRPr="00623A78">
        <w:t>Z Urzędem Skarbowym w Rawiczu oraz Komornikiem Sądowym przy Sądzie Rejonowym w Rawiczu w związku z prowadzonymi dwoma postepowaniami administracyjnymi wobec podmiotu z terenu powiatu rawickiego w celu ustalenia etapu prowadzonego postępowania likwidacyjnego jak również możliwości egzekucji nałożonych grzywien.</w:t>
      </w:r>
    </w:p>
    <w:p w14:paraId="6E04E0B4" w14:textId="77777777" w:rsidR="000A476F" w:rsidRPr="00623A78" w:rsidRDefault="000A476F" w:rsidP="0043479F">
      <w:pPr>
        <w:numPr>
          <w:ilvl w:val="0"/>
          <w:numId w:val="19"/>
        </w:numPr>
        <w:spacing w:line="360" w:lineRule="auto"/>
        <w:ind w:left="426"/>
        <w:jc w:val="both"/>
      </w:pPr>
      <w:r w:rsidRPr="00623A78">
        <w:t>Z Powiatowym Inspektorem Weterynarii w związku z podjętymi wspólnie działaniami dot. wystąpienia wysoce zjadliwej grypy ptaków (HPAI) na fermie drobiu znajdującej się na terenie powiatu rawickiego, będącej również pod nadzorem PPIS w Rawiczu. Współpracę z PIW podejmowano również w związku z wystąpieniem na fermie drobiu, znajdującej się na terenie powiatu rawickiego, ogniska rzekomego pomoru drobiu. Wymiana informacji obejmowała dane podmiotów wykonujących gazyfikację ferm, utylizacji padłych zwierząt oraz udziału w czynnościach pracowników ferm.</w:t>
      </w:r>
    </w:p>
    <w:p w14:paraId="4C2D491C" w14:textId="77777777" w:rsidR="000A476F" w:rsidRPr="00623A78" w:rsidRDefault="000A476F" w:rsidP="00F43724">
      <w:pPr>
        <w:spacing w:line="360" w:lineRule="auto"/>
        <w:jc w:val="both"/>
      </w:pPr>
    </w:p>
    <w:p w14:paraId="005A8A6C" w14:textId="77777777" w:rsidR="000A476F" w:rsidRPr="00623A78" w:rsidRDefault="000A476F" w:rsidP="00F43724">
      <w:pPr>
        <w:pStyle w:val="Domynie"/>
        <w:tabs>
          <w:tab w:val="left" w:pos="405"/>
        </w:tabs>
        <w:spacing w:after="120" w:line="360" w:lineRule="auto"/>
        <w:jc w:val="both"/>
        <w:rPr>
          <w:rFonts w:ascii="Times New Roman" w:cs="Times New Roman"/>
          <w:sz w:val="24"/>
          <w:szCs w:val="24"/>
        </w:rPr>
      </w:pPr>
      <w:r w:rsidRPr="00623A78">
        <w:rPr>
          <w:rFonts w:ascii="Times New Roman" w:cs="Times New Roman"/>
          <w:sz w:val="24"/>
          <w:szCs w:val="24"/>
        </w:rPr>
        <w:tab/>
        <w:t>W 2025 r. wydanych zostało 29 decyzji administracyjnych, w których wydano 174 nakazy i dotyczyły one:</w:t>
      </w:r>
    </w:p>
    <w:p w14:paraId="2C7CFD25"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doprowadzenia do odpowiedniego stanu sanitarnohigienicznego pomieszczeń higienicznosanitarnych (razem z wentylacją) – 25,</w:t>
      </w:r>
    </w:p>
    <w:p w14:paraId="520838DA"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doprowadzenia do odpowiedniego stanu pomieszczeń pracy (razem z wentylacją) – 2,</w:t>
      </w:r>
    </w:p>
    <w:p w14:paraId="2079E534"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w zakresie substancji chemicznych i ich mieszanin – 32,</w:t>
      </w:r>
    </w:p>
    <w:p w14:paraId="7F5AC5D7"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w zakresie produktów biobójczych – 2,</w:t>
      </w:r>
    </w:p>
    <w:p w14:paraId="5864D405"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w zakresie substancji chemicznych i ich mieszanin lub procesów technologicznych o działaniu rakotwórczym lub mutagennym w środowisku pracy – 13,</w:t>
      </w:r>
    </w:p>
    <w:p w14:paraId="2F26BB07"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w zakresie czynników biologicznych w środowisku pracy – 8,</w:t>
      </w:r>
    </w:p>
    <w:p w14:paraId="7BE1D501"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dotyczących przeprowadzenia badań i pomiarów środowiska pracy (czynniki szkodliwe) – 14,</w:t>
      </w:r>
    </w:p>
    <w:p w14:paraId="21B582EC"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dotyczących obniżenia stężeń i natężeń czynników szkodliwych – 3,</w:t>
      </w:r>
    </w:p>
    <w:p w14:paraId="4B6C5F71"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w zakresie oceny ryzyka zawodowego (brak lub aktualizacja) – 9,</w:t>
      </w:r>
    </w:p>
    <w:p w14:paraId="17964560"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zaprowadzenia rejestru czynników szkodliwych – 1,</w:t>
      </w:r>
    </w:p>
    <w:p w14:paraId="7AF026BF"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przeprowadzenia badań lekarskich u pracowników -2,</w:t>
      </w:r>
    </w:p>
    <w:p w14:paraId="6A0B7A66"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zaprowadzenia rejestru obejmującego przypadki stwierdzonych chorób zawodowych i podejrzeń – 11,</w:t>
      </w:r>
    </w:p>
    <w:p w14:paraId="55639590"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zapewnienia dokumentu potwierdzającego zapoznanie się pracowników z Oceną ryzyka zawodowego – 10,</w:t>
      </w:r>
    </w:p>
    <w:p w14:paraId="686D8E7A"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zapewnienia instrukcji stanowiskowych BHP urządzeń i maszyn – 9,</w:t>
      </w:r>
    </w:p>
    <w:p w14:paraId="4DFFBE01"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zapewnienia przy apteczce wykazu osób przeszkolonych w udzielaniu pierwszej pomocy – 8,</w:t>
      </w:r>
    </w:p>
    <w:p w14:paraId="6729047A"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 xml:space="preserve">zapewnienia pracownikom odzieży lub obuwia roboczego – 10, </w:t>
      </w:r>
    </w:p>
    <w:p w14:paraId="2B9DAD8A"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przedłożenia zaświadczenia o przeszkoleniu pracowników z zakresu przepisów bhp – 2,</w:t>
      </w:r>
    </w:p>
    <w:p w14:paraId="5B174C37"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zapewnienia przechowywania w wyraźnie oznakowanym miejscu (ochrony indywidualnej) lub oznaczenia tego miejsca – 8,</w:t>
      </w:r>
    </w:p>
    <w:p w14:paraId="27D3C5F4"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jc w:val="both"/>
      </w:pPr>
      <w:r w:rsidRPr="00623A78">
        <w:t>brak umowy z jednostk</w:t>
      </w:r>
      <w:r>
        <w:t>ą</w:t>
      </w:r>
      <w:r w:rsidRPr="00623A78">
        <w:t xml:space="preserve"> medycyny pracy – 3,</w:t>
      </w:r>
    </w:p>
    <w:p w14:paraId="025DF1AB" w14:textId="77777777" w:rsidR="000A476F" w:rsidRPr="00623A78" w:rsidRDefault="000A476F" w:rsidP="0043479F">
      <w:pPr>
        <w:pStyle w:val="Akapitzlist"/>
        <w:widowControl w:val="0"/>
        <w:numPr>
          <w:ilvl w:val="0"/>
          <w:numId w:val="20"/>
        </w:numPr>
        <w:tabs>
          <w:tab w:val="left" w:pos="405"/>
        </w:tabs>
        <w:autoSpaceDN w:val="0"/>
        <w:adjustRightInd w:val="0"/>
        <w:spacing w:line="360" w:lineRule="auto"/>
        <w:contextualSpacing w:val="0"/>
        <w:jc w:val="both"/>
      </w:pPr>
      <w:r w:rsidRPr="00623A78">
        <w:t>brak bieżącej ciepłej i zimnej wody – 2.</w:t>
      </w:r>
    </w:p>
    <w:p w14:paraId="690CE04C" w14:textId="77777777" w:rsidR="000A476F" w:rsidRPr="00623A78" w:rsidRDefault="000A476F" w:rsidP="00F43724">
      <w:pPr>
        <w:spacing w:line="360" w:lineRule="auto"/>
        <w:ind w:left="45" w:firstLine="360"/>
        <w:jc w:val="both"/>
      </w:pPr>
      <w:r w:rsidRPr="00623A78">
        <w:t>W zakładach skontrolowanych w 2025 roku, gdzie występują przekroczenia NDN hałasu (16 zakładów) stwierdzono, że w 3 podmiotach nie wdrożono programu organizacyjno-technicznego zmierzającego do ograniczenia narażenia pracowników na działanie hałasu. W związku z powyższym PPIS wydał decyzje administracyjne. Podczas prowadzonych kontroli zwracano również szczególną uwagę na środki ochrony zbiorowej i indywidualnej dostępne w zakładzie pracy oraz ich stosowanie przez pracowników.</w:t>
      </w:r>
    </w:p>
    <w:p w14:paraId="2E059FC6" w14:textId="77777777" w:rsidR="000A476F" w:rsidRPr="00623A78" w:rsidRDefault="000A476F" w:rsidP="00F43724">
      <w:pPr>
        <w:spacing w:line="360" w:lineRule="auto"/>
        <w:ind w:left="45" w:firstLine="360"/>
        <w:jc w:val="both"/>
      </w:pPr>
      <w:r w:rsidRPr="00623A78">
        <w:t>W 2025 r. wydano 2 decyzje stwierdzające chorobę zawodową, 1 decyzję nie stwierdzającej choroby zawodowej, prowadzono 3 postępowania dotyczące chorób zawodowych.</w:t>
      </w:r>
    </w:p>
    <w:p w14:paraId="28CF4972" w14:textId="77777777" w:rsidR="000A476F" w:rsidRPr="00623A78" w:rsidRDefault="000A476F" w:rsidP="00F43724">
      <w:pPr>
        <w:spacing w:line="360" w:lineRule="auto"/>
        <w:ind w:firstLine="426"/>
        <w:jc w:val="both"/>
      </w:pPr>
      <w:r w:rsidRPr="00623A78">
        <w:t xml:space="preserve">W 2025 r. przeprowadzano wszystkie  kontrole zgodnie z harmonogramem kontroli na 2025 r. </w:t>
      </w:r>
    </w:p>
    <w:p w14:paraId="33415E13" w14:textId="77777777" w:rsidR="000A476F" w:rsidRPr="00623A78" w:rsidRDefault="000A476F" w:rsidP="00F43724">
      <w:pPr>
        <w:spacing w:line="360" w:lineRule="auto"/>
        <w:ind w:firstLine="426"/>
        <w:jc w:val="both"/>
      </w:pPr>
      <w:r w:rsidRPr="00623A78">
        <w:t xml:space="preserve">W 2025 r. wzmożono również nadzór nad aukcjami internetowymi, prowadzonymi poprzez platformy e-commerce, w których podmioty oferowały w sprzedaży produkty biobójcze oraz substancje i mieszaniny chemiczne. Zwrócono szczególną uwagę na treść zamieszczanych informacji dot. oferowanych w sprzedaży produktów oraz ich zgodność z wymogami prawnymi. </w:t>
      </w:r>
    </w:p>
    <w:p w14:paraId="6DC2D990" w14:textId="77777777" w:rsidR="000A476F" w:rsidRDefault="000A476F" w:rsidP="00F43724">
      <w:pPr>
        <w:spacing w:line="360" w:lineRule="auto"/>
        <w:ind w:firstLine="426"/>
        <w:jc w:val="both"/>
      </w:pPr>
      <w:r w:rsidRPr="00963FEB">
        <w:t>W 2025 r. przeprowadzono również kontrole interwencyjne podmiotu (PKD 47), który importuje środki chemiczne i kosmetyki z Chin, a następnie oferuje w sprzedaży poprzez prowadzone aukcje internetowe na Allegro.pl i Empik.pl. Czynności kontrolne ujawniły, że środki chemiczne nie posiadają oznakowania i kart charakterystyki w języku polskim. Produkty kosmetyczne nie posiadały raportów bezpieczeństwa, oznakowania w języku polskim oraz nie były zgłoszone do bazy kosmetyków (CPNP).</w:t>
      </w:r>
      <w:r>
        <w:t xml:space="preserve"> </w:t>
      </w:r>
      <w:r w:rsidRPr="00963FEB">
        <w:t>Obecnie toczy się postępowanie administracyjne.</w:t>
      </w:r>
      <w:r>
        <w:t xml:space="preserve"> </w:t>
      </w:r>
    </w:p>
    <w:p w14:paraId="67216145" w14:textId="77777777" w:rsidR="000A476F" w:rsidRPr="00623A78" w:rsidRDefault="000A476F" w:rsidP="00F43724">
      <w:pPr>
        <w:spacing w:line="360" w:lineRule="auto"/>
        <w:ind w:firstLine="426"/>
        <w:jc w:val="both"/>
        <w:rPr>
          <w:highlight w:val="yellow"/>
        </w:rPr>
      </w:pPr>
      <w:r w:rsidRPr="00623A78">
        <w:t xml:space="preserve">W </w:t>
      </w:r>
      <w:r w:rsidRPr="001E7D08">
        <w:t xml:space="preserve">2025 r. w ramach nadzoru nad produktami kosmetycznymi przeprowadzono  ogółem 3 kontrole. Na terenie powiatu rawickiego nadzorem objęto </w:t>
      </w:r>
      <w:r>
        <w:t>1</w:t>
      </w:r>
      <w:r w:rsidRPr="001E7D08">
        <w:t xml:space="preserve"> producent</w:t>
      </w:r>
      <w:r>
        <w:t xml:space="preserve">a </w:t>
      </w:r>
      <w:r w:rsidRPr="001E7D08">
        <w:t>kosmetyków</w:t>
      </w:r>
      <w:r>
        <w:t xml:space="preserve"> (PKD 20),  1 importera kosmetyków (PKD 47 opisanego wyżej) oraz jednego dystrybutora kosmetyków (PKD 47)</w:t>
      </w:r>
      <w:r w:rsidRPr="001E7D08">
        <w:t xml:space="preserve">. </w:t>
      </w:r>
      <w:r w:rsidRPr="00DD658E">
        <w:t xml:space="preserve">Przeprowadzono 1 kontrole </w:t>
      </w:r>
      <w:r>
        <w:t xml:space="preserve">(producenta) </w:t>
      </w:r>
      <w:r w:rsidRPr="00DD658E">
        <w:t xml:space="preserve">podczas, której </w:t>
      </w:r>
      <w:r>
        <w:t>ocenie poddano</w:t>
      </w:r>
      <w:r w:rsidRPr="00DD658E">
        <w:t xml:space="preserve"> skład 2 produktów </w:t>
      </w:r>
      <w:r w:rsidRPr="001B3A6C">
        <w:t xml:space="preserve">kosmetycznych, obecność substancji niedozwolonych oraz zgodność etykiet z raportem bezpieczeństwa. </w:t>
      </w:r>
      <w:r w:rsidRPr="001E7D08">
        <w:t xml:space="preserve">Przeprowadzono również 1 kontrolę w związku z poborem prób do badań mikrobiologicznych kosmetyków </w:t>
      </w:r>
      <w:r>
        <w:t>przeznaczonych dla dzieci i niemowląt</w:t>
      </w:r>
      <w:r w:rsidRPr="001E7D08">
        <w:t>. Pobrano 2 produkty kosmetyczn</w:t>
      </w:r>
      <w:r>
        <w:t>e</w:t>
      </w:r>
      <w:r w:rsidRPr="001E7D08">
        <w:t xml:space="preserve"> od jednego dystrybutora. Przeprowadzone badania nie wykazały nieprawidłowości w powyższym zakresie.</w:t>
      </w:r>
    </w:p>
    <w:p w14:paraId="069D8CEE" w14:textId="77777777" w:rsidR="000A476F" w:rsidRPr="00623A78" w:rsidRDefault="000A476F" w:rsidP="00F43724">
      <w:pPr>
        <w:spacing w:line="360" w:lineRule="auto"/>
        <w:ind w:firstLine="426"/>
        <w:jc w:val="both"/>
      </w:pPr>
      <w:r w:rsidRPr="00623A78">
        <w:t xml:space="preserve">W 2025 r. podjęto również działania związane z zgłoszeniem do PPIS w Rawiczu zamiaru wykonywania prac polegających na zabezpieczeniu azbestu w obiektach na terenie powiatu rawickiego. Zgłoszenia dokonały firmy, których siedziby znajdują się na terenie powiatu łódzkiego, zabrzańskiego oraz nowosądeckiego. Prace miały polegać na zabezpieczeniu płyt azbestowych oraz ich transporcie na właściwe składowisko odpadów. Mimo podjętych prób przeprowadzenia kontroli podmiotów, które miały realizować te prace, czynności kontrolne nie zostały wykonane ze względu na utrudnianie tych działań przez ww. firmy. W związku z powyższym PPIS w Rawiczu podjął współpracę z PPIS w Łodzi, PPIS w Nowym Sączu oraz w Gliwicach w celu pozyskania informacji o ww. podmiotach oraz prowadzonej przez nich działalności, jak również przekazał do wiadomości informację o powyższych działaniach do WSSE w Poznaniu. </w:t>
      </w:r>
    </w:p>
    <w:p w14:paraId="65343969" w14:textId="77777777" w:rsidR="000A476F" w:rsidRPr="00623A78" w:rsidRDefault="000A476F" w:rsidP="00F43724">
      <w:pPr>
        <w:spacing w:line="360" w:lineRule="auto"/>
        <w:ind w:firstLine="426"/>
        <w:jc w:val="both"/>
      </w:pPr>
      <w:r w:rsidRPr="00623A78">
        <w:t xml:space="preserve">W 2025 r. w trakcie prowadzenia działań kontrolnych w zakładzie (PKD 10,16,45) nałożono 4 mandaty karne na kwotę 1350 zł za nieprawidłowości w zakresie stanu sanitarnego zakładu pracy oraz wynikające z nieprzestrzegania przepisów prawnych w zakresie chemikaliów. Wydano również 2 postanowienia o nałożeniu grzywny w celu przymuszenia (PKD 10, 43) ze względu na brak realizacji decyzji PPIS w Rawiczu. </w:t>
      </w:r>
    </w:p>
    <w:p w14:paraId="1F8B5EC4" w14:textId="77777777" w:rsidR="000A476F" w:rsidRPr="00FC4AF0" w:rsidRDefault="000A476F" w:rsidP="00F43724">
      <w:pPr>
        <w:spacing w:line="360" w:lineRule="auto"/>
        <w:ind w:firstLine="426"/>
        <w:jc w:val="both"/>
      </w:pPr>
      <w:r w:rsidRPr="00623A78">
        <w:t>W 2025 r. w związku z realizacją obowiązków określonych w art. 23c Ustawy z dnia 29 listopad 2000 r.– Prawo atomowe (Dz. U. z 2024 r. poz. 1277) w obiektach usytuowanych na obszarze powiatu rawickiego, podejmowano działania dot. narażenia na promieniotwórczy radon. Podczas prowadzonych kontroli w obiektach przekazywano informację o zagrożeniach wynikających z występowania radonu w pomieszczeniach przeznaczonych na pobyt ludzi. Zwrócono uwagę na źródło pochodzenia radonu, możliwości jego przedostawania się do budynków, zagrożeń jakie są związane z jego występowaniem w wartościach ponadnormatywnych, dokonywaniu pomiarów przez akredytowane laboratoria oraz sposobach minimalizacji jego stężenia w pomieszczeniach przeznaczonych na pobyt ludzi. W trakcie kontroli przekazano ulotkę informacyjną, w której zawarto wszystkie powyższe informacje. Na terenie powiatu rawickiego występuje jedna placówka oświatowa, w której w wyniku przeprowadzonych w 2021 r. pomiarów radonu, stwierdzono występowanie ww. czynnika w wartościach ponadnormatywnych</w:t>
      </w:r>
      <w:r>
        <w:t xml:space="preserve">. </w:t>
      </w:r>
      <w:r w:rsidRPr="00623A78">
        <w:t>W 2026 r. planowane jest przeprowadzenie kolejnej kontroli sprawdzającej, w związku z przeprowadzeniem przez placówkę ponownych pomiarów radonu w celu weryfikacji skuteczności podjętych działań, jak również realizacji działań zgodnie z przedłożonym wcześniej harmonogramem.</w:t>
      </w:r>
    </w:p>
    <w:p w14:paraId="40BF5514" w14:textId="77777777" w:rsidR="000A476F" w:rsidRPr="00623A78" w:rsidRDefault="000A476F" w:rsidP="00F43724">
      <w:pPr>
        <w:spacing w:line="360" w:lineRule="auto"/>
        <w:ind w:firstLine="708"/>
        <w:jc w:val="both"/>
      </w:pPr>
    </w:p>
    <w:p w14:paraId="072FABDF" w14:textId="77777777" w:rsidR="000A476F" w:rsidRPr="00BA54E3" w:rsidRDefault="000A476F" w:rsidP="00F43724">
      <w:pPr>
        <w:spacing w:line="360" w:lineRule="auto"/>
        <w:jc w:val="both"/>
      </w:pPr>
    </w:p>
    <w:p w14:paraId="7D798C03" w14:textId="77777777" w:rsidR="000A476F" w:rsidRPr="00EB6E83" w:rsidRDefault="000A476F" w:rsidP="00F43724">
      <w:pPr>
        <w:widowControl w:val="0"/>
        <w:autoSpaceDN w:val="0"/>
        <w:adjustRightInd w:val="0"/>
        <w:spacing w:before="100" w:beforeAutospacing="1" w:line="276" w:lineRule="auto"/>
        <w:jc w:val="both"/>
        <w:rPr>
          <w:b/>
          <w:bCs/>
          <w:sz w:val="30"/>
          <w:szCs w:val="30"/>
        </w:rPr>
      </w:pPr>
    </w:p>
    <w:p w14:paraId="44DE02D0" w14:textId="00F082C5" w:rsidR="00DE1FB6" w:rsidRDefault="00441B6E" w:rsidP="00C31853">
      <w:pPr>
        <w:widowControl w:val="0"/>
        <w:spacing w:beforeAutospacing="1" w:line="360" w:lineRule="auto"/>
        <w:jc w:val="both"/>
        <w:rPr>
          <w:b/>
          <w:bCs/>
          <w:color w:val="EE0000"/>
          <w:sz w:val="28"/>
          <w:szCs w:val="28"/>
        </w:rPr>
      </w:pPr>
      <w:r w:rsidRPr="00AA5966">
        <w:rPr>
          <w:b/>
          <w:bCs/>
          <w:sz w:val="28"/>
          <w:szCs w:val="28"/>
        </w:rPr>
        <w:t xml:space="preserve">5. </w:t>
      </w:r>
      <w:r w:rsidRPr="005C3FF4">
        <w:rPr>
          <w:b/>
          <w:bCs/>
          <w:color w:val="000000" w:themeColor="text1"/>
          <w:sz w:val="28"/>
          <w:szCs w:val="28"/>
        </w:rPr>
        <w:t>Warunki nauczania i wychowania</w:t>
      </w:r>
    </w:p>
    <w:p w14:paraId="1056C03E" w14:textId="77777777" w:rsidR="000A476F" w:rsidRPr="00A32257" w:rsidRDefault="000A476F" w:rsidP="00C31853">
      <w:pPr>
        <w:spacing w:line="360" w:lineRule="auto"/>
        <w:jc w:val="both"/>
        <w:rPr>
          <w:b/>
          <w:bCs/>
        </w:rPr>
      </w:pPr>
    </w:p>
    <w:p w14:paraId="6B19B6A7" w14:textId="77777777" w:rsidR="000A476F" w:rsidRPr="00A32257" w:rsidRDefault="000A476F" w:rsidP="0043479F">
      <w:pPr>
        <w:numPr>
          <w:ilvl w:val="0"/>
          <w:numId w:val="6"/>
        </w:numPr>
        <w:tabs>
          <w:tab w:val="clear" w:pos="720"/>
          <w:tab w:val="num" w:pos="360"/>
        </w:tabs>
        <w:spacing w:line="360" w:lineRule="auto"/>
        <w:ind w:left="360"/>
        <w:jc w:val="both"/>
      </w:pPr>
      <w:r w:rsidRPr="00A32257">
        <w:t xml:space="preserve">Liczba placówek pod nadzorem (ogółem): </w:t>
      </w:r>
      <w:r w:rsidRPr="00A32257">
        <w:rPr>
          <w:b/>
          <w:bCs/>
        </w:rPr>
        <w:t>71</w:t>
      </w:r>
      <w:r w:rsidRPr="00A32257">
        <w:t>, w tym:</w:t>
      </w:r>
    </w:p>
    <w:p w14:paraId="54812458" w14:textId="77777777" w:rsidR="000A476F" w:rsidRPr="00A32257" w:rsidRDefault="000A476F" w:rsidP="00C31853">
      <w:pPr>
        <w:spacing w:line="360" w:lineRule="auto"/>
        <w:ind w:left="360"/>
        <w:jc w:val="both"/>
      </w:pPr>
      <w:r w:rsidRPr="00A32257">
        <w:t>58 placówek stałych</w:t>
      </w:r>
    </w:p>
    <w:p w14:paraId="795C3196" w14:textId="77777777" w:rsidR="000A476F" w:rsidRPr="00D44071" w:rsidRDefault="000A476F" w:rsidP="00C31853">
      <w:pPr>
        <w:spacing w:line="360" w:lineRule="auto"/>
        <w:ind w:left="360"/>
        <w:jc w:val="both"/>
      </w:pPr>
      <w:r w:rsidRPr="00A32257">
        <w:t xml:space="preserve">13 placówek sezonowych </w:t>
      </w:r>
    </w:p>
    <w:p w14:paraId="60E73DBA" w14:textId="77777777" w:rsidR="000A476F" w:rsidRPr="00A32257" w:rsidRDefault="000A476F" w:rsidP="0043479F">
      <w:pPr>
        <w:numPr>
          <w:ilvl w:val="0"/>
          <w:numId w:val="7"/>
        </w:numPr>
        <w:tabs>
          <w:tab w:val="clear" w:pos="720"/>
          <w:tab w:val="num" w:pos="360"/>
        </w:tabs>
        <w:spacing w:line="360" w:lineRule="auto"/>
        <w:ind w:left="360"/>
        <w:jc w:val="both"/>
        <w:rPr>
          <w:b/>
          <w:bCs/>
          <w:i/>
          <w:iCs/>
        </w:rPr>
      </w:pPr>
      <w:r w:rsidRPr="00A32257">
        <w:rPr>
          <w:b/>
        </w:rPr>
        <w:t>Ogólna liczba kontroli</w:t>
      </w:r>
      <w:r w:rsidRPr="00A32257">
        <w:t xml:space="preserve">: </w:t>
      </w:r>
      <w:r w:rsidRPr="00A32257">
        <w:rPr>
          <w:b/>
          <w:bCs/>
        </w:rPr>
        <w:t>67</w:t>
      </w:r>
    </w:p>
    <w:p w14:paraId="2237FAB0" w14:textId="34586287" w:rsidR="000A476F" w:rsidRPr="00C31853" w:rsidRDefault="000A476F" w:rsidP="00C31853">
      <w:pPr>
        <w:spacing w:line="360" w:lineRule="auto"/>
        <w:ind w:left="360"/>
        <w:jc w:val="both"/>
        <w:rPr>
          <w:sz w:val="20"/>
          <w:szCs w:val="20"/>
        </w:rPr>
      </w:pPr>
    </w:p>
    <w:p w14:paraId="5898FDEA" w14:textId="77777777" w:rsidR="000A476F" w:rsidRPr="00A32257" w:rsidRDefault="000A476F" w:rsidP="00C31853">
      <w:pPr>
        <w:spacing w:line="360" w:lineRule="auto"/>
        <w:ind w:left="360"/>
        <w:jc w:val="both"/>
        <w:rPr>
          <w:b/>
          <w:bCs/>
        </w:rPr>
      </w:pPr>
      <w:r w:rsidRPr="00A32257">
        <w:rPr>
          <w:b/>
          <w:bCs/>
        </w:rPr>
        <w:t xml:space="preserve">Przeprowadzono: </w:t>
      </w:r>
    </w:p>
    <w:p w14:paraId="0051DAE5" w14:textId="77777777" w:rsidR="000A476F" w:rsidRPr="00A32257" w:rsidRDefault="000A476F" w:rsidP="00C31853">
      <w:pPr>
        <w:spacing w:line="360" w:lineRule="auto"/>
        <w:ind w:left="360"/>
        <w:jc w:val="both"/>
      </w:pPr>
      <w:r w:rsidRPr="00A32257">
        <w:t>- 3 kontrole żłobków:</w:t>
      </w:r>
    </w:p>
    <w:p w14:paraId="5F473158" w14:textId="77777777" w:rsidR="000A476F" w:rsidRPr="00A32257" w:rsidRDefault="000A476F" w:rsidP="0043479F">
      <w:pPr>
        <w:numPr>
          <w:ilvl w:val="0"/>
          <w:numId w:val="17"/>
        </w:numPr>
        <w:spacing w:line="360" w:lineRule="auto"/>
        <w:jc w:val="both"/>
      </w:pPr>
      <w:r w:rsidRPr="00A32257">
        <w:t xml:space="preserve">3 odbiorowe, </w:t>
      </w:r>
    </w:p>
    <w:p w14:paraId="493CF8FA" w14:textId="77777777" w:rsidR="000A476F" w:rsidRPr="00A32257" w:rsidRDefault="000A476F" w:rsidP="00C31853">
      <w:pPr>
        <w:spacing w:line="360" w:lineRule="auto"/>
        <w:ind w:left="360"/>
        <w:jc w:val="both"/>
      </w:pPr>
      <w:r w:rsidRPr="00A32257">
        <w:t>- 19 kontroli przedszkoli:</w:t>
      </w:r>
    </w:p>
    <w:p w14:paraId="43286849" w14:textId="77777777" w:rsidR="000A476F" w:rsidRPr="00A32257" w:rsidRDefault="000A476F" w:rsidP="0043479F">
      <w:pPr>
        <w:numPr>
          <w:ilvl w:val="0"/>
          <w:numId w:val="16"/>
        </w:numPr>
        <w:spacing w:line="360" w:lineRule="auto"/>
        <w:jc w:val="both"/>
      </w:pPr>
      <w:r w:rsidRPr="00A32257">
        <w:t>12 kontroli sanitarnych,</w:t>
      </w:r>
    </w:p>
    <w:p w14:paraId="00358DB8" w14:textId="77777777" w:rsidR="000A476F" w:rsidRPr="00A32257" w:rsidRDefault="000A476F" w:rsidP="0043479F">
      <w:pPr>
        <w:numPr>
          <w:ilvl w:val="0"/>
          <w:numId w:val="16"/>
        </w:numPr>
        <w:spacing w:line="360" w:lineRule="auto"/>
        <w:jc w:val="both"/>
      </w:pPr>
      <w:bookmarkStart w:id="23" w:name="_Hlk189412936"/>
      <w:r w:rsidRPr="00A32257">
        <w:t xml:space="preserve">4 </w:t>
      </w:r>
      <w:bookmarkStart w:id="24" w:name="_Hlk189412997"/>
      <w:r w:rsidRPr="00A32257">
        <w:t>kontrole tematyczne pod kątem dostosowania mebli do warunków antropometrycznych przedszkolaków</w:t>
      </w:r>
      <w:bookmarkEnd w:id="24"/>
      <w:r w:rsidRPr="00A32257">
        <w:t>,</w:t>
      </w:r>
    </w:p>
    <w:p w14:paraId="218A6D1D" w14:textId="77777777" w:rsidR="000A476F" w:rsidRPr="00A32257" w:rsidRDefault="000A476F" w:rsidP="0043479F">
      <w:pPr>
        <w:numPr>
          <w:ilvl w:val="0"/>
          <w:numId w:val="16"/>
        </w:numPr>
        <w:spacing w:line="360" w:lineRule="auto"/>
        <w:jc w:val="both"/>
      </w:pPr>
      <w:r w:rsidRPr="00A32257">
        <w:t>1 interwencyjna,</w:t>
      </w:r>
    </w:p>
    <w:p w14:paraId="5688BDE3" w14:textId="77777777" w:rsidR="000A476F" w:rsidRPr="00A32257" w:rsidRDefault="000A476F" w:rsidP="0043479F">
      <w:pPr>
        <w:numPr>
          <w:ilvl w:val="0"/>
          <w:numId w:val="16"/>
        </w:numPr>
        <w:spacing w:line="360" w:lineRule="auto"/>
        <w:jc w:val="both"/>
      </w:pPr>
      <w:r w:rsidRPr="00A32257">
        <w:t xml:space="preserve">1 sprawdzająca </w:t>
      </w:r>
    </w:p>
    <w:p w14:paraId="56E99936" w14:textId="77777777" w:rsidR="000A476F" w:rsidRPr="00A32257" w:rsidRDefault="000A476F" w:rsidP="0043479F">
      <w:pPr>
        <w:numPr>
          <w:ilvl w:val="0"/>
          <w:numId w:val="16"/>
        </w:numPr>
        <w:spacing w:line="360" w:lineRule="auto"/>
        <w:jc w:val="both"/>
      </w:pPr>
      <w:r w:rsidRPr="00A32257">
        <w:t>1 odbiorowa,</w:t>
      </w:r>
    </w:p>
    <w:bookmarkEnd w:id="23"/>
    <w:p w14:paraId="5AA78E19" w14:textId="77777777" w:rsidR="000A476F" w:rsidRPr="00A32257" w:rsidRDefault="000A476F" w:rsidP="00C31853">
      <w:pPr>
        <w:spacing w:line="360" w:lineRule="auto"/>
        <w:ind w:left="360"/>
        <w:jc w:val="both"/>
      </w:pPr>
      <w:r w:rsidRPr="00A32257">
        <w:t>- 14 kontroli szkół podstawowych:</w:t>
      </w:r>
    </w:p>
    <w:p w14:paraId="69033AFB" w14:textId="77777777" w:rsidR="000A476F" w:rsidRPr="00A32257" w:rsidRDefault="000A476F" w:rsidP="0043479F">
      <w:pPr>
        <w:numPr>
          <w:ilvl w:val="0"/>
          <w:numId w:val="8"/>
        </w:numPr>
        <w:spacing w:line="360" w:lineRule="auto"/>
        <w:jc w:val="both"/>
      </w:pPr>
      <w:r w:rsidRPr="00A32257">
        <w:t xml:space="preserve">1 kontrola sanitarna, </w:t>
      </w:r>
    </w:p>
    <w:p w14:paraId="3BFAB096" w14:textId="77777777" w:rsidR="000A476F" w:rsidRPr="00A32257" w:rsidRDefault="000A476F" w:rsidP="0043479F">
      <w:pPr>
        <w:numPr>
          <w:ilvl w:val="0"/>
          <w:numId w:val="8"/>
        </w:numPr>
        <w:spacing w:line="360" w:lineRule="auto"/>
        <w:jc w:val="both"/>
      </w:pPr>
      <w:r w:rsidRPr="00A32257">
        <w:t xml:space="preserve">5 kontroli tematycznych pod kątem oceny obciążenia uczniów ciężarem tornistrów szkolnych,  </w:t>
      </w:r>
    </w:p>
    <w:p w14:paraId="1B553892" w14:textId="77777777" w:rsidR="000A476F" w:rsidRPr="00A32257" w:rsidRDefault="000A476F" w:rsidP="0043479F">
      <w:pPr>
        <w:numPr>
          <w:ilvl w:val="0"/>
          <w:numId w:val="8"/>
        </w:numPr>
        <w:spacing w:line="360" w:lineRule="auto"/>
        <w:jc w:val="both"/>
      </w:pPr>
      <w:bookmarkStart w:id="25" w:name="_Hlk189426138"/>
      <w:r w:rsidRPr="00A32257">
        <w:t>3 kontrole tematyczne pod kątem dostosowania mebli do warunków antropometrycznych uczniów,</w:t>
      </w:r>
    </w:p>
    <w:bookmarkEnd w:id="25"/>
    <w:p w14:paraId="2F67F6DB" w14:textId="77777777" w:rsidR="000A476F" w:rsidRPr="00A32257" w:rsidRDefault="000A476F" w:rsidP="0043479F">
      <w:pPr>
        <w:numPr>
          <w:ilvl w:val="0"/>
          <w:numId w:val="8"/>
        </w:numPr>
        <w:spacing w:line="360" w:lineRule="auto"/>
        <w:jc w:val="both"/>
      </w:pPr>
      <w:r w:rsidRPr="00A32257">
        <w:t>5 kontrole tematyczne pod kątem rozpoczęcia nowego roku szkolnego,</w:t>
      </w:r>
    </w:p>
    <w:p w14:paraId="427603C7" w14:textId="77777777" w:rsidR="000A476F" w:rsidRPr="00A32257" w:rsidRDefault="000A476F" w:rsidP="00C31853">
      <w:pPr>
        <w:spacing w:line="360" w:lineRule="auto"/>
        <w:jc w:val="both"/>
      </w:pPr>
      <w:r w:rsidRPr="00A32257">
        <w:t xml:space="preserve">      - 3 kontrole liceów:</w:t>
      </w:r>
    </w:p>
    <w:p w14:paraId="447BC96D" w14:textId="77777777" w:rsidR="000A476F" w:rsidRPr="00A32257" w:rsidRDefault="000A476F" w:rsidP="0043479F">
      <w:pPr>
        <w:numPr>
          <w:ilvl w:val="0"/>
          <w:numId w:val="8"/>
        </w:numPr>
        <w:spacing w:line="360" w:lineRule="auto"/>
        <w:jc w:val="both"/>
      </w:pPr>
      <w:r w:rsidRPr="00A32257">
        <w:t>1 sanitarna,</w:t>
      </w:r>
    </w:p>
    <w:p w14:paraId="5BEB3629" w14:textId="77777777" w:rsidR="000A476F" w:rsidRPr="00A32257" w:rsidRDefault="000A476F" w:rsidP="0043479F">
      <w:pPr>
        <w:numPr>
          <w:ilvl w:val="0"/>
          <w:numId w:val="8"/>
        </w:numPr>
        <w:spacing w:line="360" w:lineRule="auto"/>
        <w:jc w:val="both"/>
      </w:pPr>
      <w:r w:rsidRPr="00A32257">
        <w:t>2 sprawdzające</w:t>
      </w:r>
    </w:p>
    <w:p w14:paraId="69899B62" w14:textId="77777777" w:rsidR="000A476F" w:rsidRPr="00A32257" w:rsidRDefault="000A476F" w:rsidP="00C31853">
      <w:pPr>
        <w:spacing w:line="360" w:lineRule="auto"/>
        <w:jc w:val="both"/>
      </w:pPr>
      <w:r w:rsidRPr="00A32257">
        <w:t xml:space="preserve">      - 17 kontroli zespołów szkół:</w:t>
      </w:r>
    </w:p>
    <w:p w14:paraId="5F1AEC4C" w14:textId="77777777" w:rsidR="000A476F" w:rsidRPr="00A32257" w:rsidRDefault="000A476F" w:rsidP="0043479F">
      <w:pPr>
        <w:numPr>
          <w:ilvl w:val="0"/>
          <w:numId w:val="9"/>
        </w:numPr>
        <w:spacing w:line="360" w:lineRule="auto"/>
        <w:jc w:val="both"/>
      </w:pPr>
      <w:r w:rsidRPr="00A32257">
        <w:t>5 kontroli sanitarnych,</w:t>
      </w:r>
    </w:p>
    <w:p w14:paraId="26E7F674" w14:textId="77777777" w:rsidR="000A476F" w:rsidRPr="00A32257" w:rsidRDefault="000A476F" w:rsidP="0043479F">
      <w:pPr>
        <w:numPr>
          <w:ilvl w:val="0"/>
          <w:numId w:val="9"/>
        </w:numPr>
        <w:spacing w:line="360" w:lineRule="auto"/>
        <w:jc w:val="both"/>
      </w:pPr>
      <w:r w:rsidRPr="00A32257">
        <w:t xml:space="preserve">3 kontroli tematycznych pod kątem oceny obciążenia uczniów ciężarem tornistrów szkolnych,  </w:t>
      </w:r>
    </w:p>
    <w:p w14:paraId="2BE687A0" w14:textId="77777777" w:rsidR="000A476F" w:rsidRPr="00A32257" w:rsidRDefault="000A476F" w:rsidP="0043479F">
      <w:pPr>
        <w:numPr>
          <w:ilvl w:val="0"/>
          <w:numId w:val="9"/>
        </w:numPr>
        <w:spacing w:line="360" w:lineRule="auto"/>
        <w:jc w:val="both"/>
      </w:pPr>
      <w:r w:rsidRPr="00A32257">
        <w:t>4 kontrole tematyczne pod kątem dostosowania mebli do warunków antropometrycznych uczniów,</w:t>
      </w:r>
    </w:p>
    <w:p w14:paraId="45EDC38A" w14:textId="77777777" w:rsidR="000A476F" w:rsidRPr="00A32257" w:rsidRDefault="000A476F" w:rsidP="0043479F">
      <w:pPr>
        <w:numPr>
          <w:ilvl w:val="0"/>
          <w:numId w:val="9"/>
        </w:numPr>
        <w:spacing w:line="360" w:lineRule="auto"/>
        <w:jc w:val="both"/>
      </w:pPr>
      <w:r w:rsidRPr="00A32257">
        <w:t>3 kontrole tematyczne pod kątem rozpoczęcia nowego roku szkolnego,</w:t>
      </w:r>
    </w:p>
    <w:p w14:paraId="4D736ABC" w14:textId="77777777" w:rsidR="000A476F" w:rsidRPr="00A32257" w:rsidRDefault="000A476F" w:rsidP="0043479F">
      <w:pPr>
        <w:numPr>
          <w:ilvl w:val="0"/>
          <w:numId w:val="9"/>
        </w:numPr>
        <w:spacing w:line="360" w:lineRule="auto"/>
        <w:jc w:val="both"/>
      </w:pPr>
      <w:r w:rsidRPr="00A32257">
        <w:t>1 interwencyjna,</w:t>
      </w:r>
    </w:p>
    <w:p w14:paraId="5FD293D3" w14:textId="77777777" w:rsidR="000A476F" w:rsidRPr="00A32257" w:rsidRDefault="000A476F" w:rsidP="0043479F">
      <w:pPr>
        <w:numPr>
          <w:ilvl w:val="0"/>
          <w:numId w:val="9"/>
        </w:numPr>
        <w:spacing w:line="360" w:lineRule="auto"/>
        <w:jc w:val="both"/>
      </w:pPr>
      <w:r w:rsidRPr="00A32257">
        <w:t>1 sprawdzająca</w:t>
      </w:r>
    </w:p>
    <w:p w14:paraId="2C7DE437" w14:textId="77777777" w:rsidR="000A476F" w:rsidRPr="00A32257" w:rsidRDefault="000A476F" w:rsidP="00C31853">
      <w:pPr>
        <w:tabs>
          <w:tab w:val="left" w:pos="142"/>
          <w:tab w:val="left" w:pos="284"/>
          <w:tab w:val="left" w:pos="426"/>
        </w:tabs>
        <w:spacing w:line="360" w:lineRule="auto"/>
        <w:jc w:val="both"/>
      </w:pPr>
      <w:r w:rsidRPr="00A32257">
        <w:t xml:space="preserve">      - 1 kontrola placówki wsparcia dziennego,</w:t>
      </w:r>
    </w:p>
    <w:p w14:paraId="74A8CE4B" w14:textId="77777777" w:rsidR="000A476F" w:rsidRPr="00A32257" w:rsidRDefault="000A476F" w:rsidP="00C31853">
      <w:pPr>
        <w:tabs>
          <w:tab w:val="left" w:pos="142"/>
          <w:tab w:val="left" w:pos="284"/>
          <w:tab w:val="left" w:pos="426"/>
        </w:tabs>
        <w:spacing w:line="360" w:lineRule="auto"/>
        <w:jc w:val="both"/>
      </w:pPr>
      <w:r w:rsidRPr="00A32257">
        <w:t xml:space="preserve">      - 9 kontroli placówek letniego wypoczynku dla dzieci i młodzieży,</w:t>
      </w:r>
    </w:p>
    <w:p w14:paraId="0AFF1BEB" w14:textId="77777777" w:rsidR="000A476F" w:rsidRDefault="000A476F" w:rsidP="00C31853">
      <w:pPr>
        <w:tabs>
          <w:tab w:val="left" w:pos="142"/>
          <w:tab w:val="left" w:pos="284"/>
          <w:tab w:val="left" w:pos="426"/>
        </w:tabs>
        <w:spacing w:line="360" w:lineRule="auto"/>
        <w:jc w:val="both"/>
      </w:pPr>
      <w:r w:rsidRPr="00A32257">
        <w:t xml:space="preserve">      - 1 kontrola placówki zimowego wypoczynku dla dzieci i młodzieży.</w:t>
      </w:r>
    </w:p>
    <w:p w14:paraId="012528AA" w14:textId="77777777" w:rsidR="000A476F" w:rsidRPr="00A32257" w:rsidRDefault="000A476F" w:rsidP="00F43724">
      <w:pPr>
        <w:jc w:val="both"/>
      </w:pPr>
    </w:p>
    <w:p w14:paraId="0995B52A" w14:textId="77777777" w:rsidR="000A476F" w:rsidRPr="00A32257" w:rsidRDefault="000A476F" w:rsidP="00F43724">
      <w:pPr>
        <w:jc w:val="both"/>
      </w:pPr>
    </w:p>
    <w:p w14:paraId="4F53B099" w14:textId="0F16A130" w:rsidR="000A476F" w:rsidRPr="00A32257" w:rsidRDefault="000A476F" w:rsidP="0043479F">
      <w:pPr>
        <w:pStyle w:val="Akapitzlist"/>
        <w:numPr>
          <w:ilvl w:val="0"/>
          <w:numId w:val="7"/>
        </w:numPr>
        <w:spacing w:line="360" w:lineRule="auto"/>
        <w:jc w:val="both"/>
      </w:pPr>
      <w:r w:rsidRPr="00C31853">
        <w:rPr>
          <w:b/>
        </w:rPr>
        <w:t>Charakterystyka placówek</w:t>
      </w:r>
      <w:r>
        <w:t>.</w:t>
      </w:r>
    </w:p>
    <w:p w14:paraId="58AAC698" w14:textId="77777777" w:rsidR="000A476F" w:rsidRPr="00A32257" w:rsidRDefault="000A476F" w:rsidP="00C31853">
      <w:pPr>
        <w:spacing w:line="360" w:lineRule="auto"/>
        <w:ind w:left="284"/>
        <w:jc w:val="both"/>
      </w:pPr>
      <w:r w:rsidRPr="00A32257">
        <w:t xml:space="preserve">Wszystkie placówki stałe objęte nadzorem w powiecie rawickim posiadają podłączenie do wodociągów miejskich lub gminnych. Wszystkie placówki posiadają dostęp do bieżącej, ciepłej wody w sanitariatach. Standardy dostępności  do urządzeń  sanitarnych  w większości  zachowane.  </w:t>
      </w:r>
    </w:p>
    <w:p w14:paraId="2A9191AF" w14:textId="77777777" w:rsidR="000A476F" w:rsidRDefault="000A476F" w:rsidP="00C31853">
      <w:pPr>
        <w:spacing w:line="360" w:lineRule="auto"/>
        <w:ind w:left="284"/>
        <w:jc w:val="both"/>
      </w:pPr>
      <w:r w:rsidRPr="00A32257">
        <w:t>Nadzorowane w powiecie rawickim placówki nauczania i wychowania nie posiadają ustępów zewnętrznych. Sanitariaty usytuowane wewnątrz budynków są wyposażone                                 w bieżącą ciepłą i zimną wodę.</w:t>
      </w:r>
    </w:p>
    <w:p w14:paraId="2D8E9F99" w14:textId="77777777" w:rsidR="000A476F" w:rsidRPr="007117BA" w:rsidRDefault="000A476F" w:rsidP="00C31853">
      <w:pPr>
        <w:tabs>
          <w:tab w:val="left" w:pos="720"/>
        </w:tabs>
        <w:spacing w:line="360" w:lineRule="auto"/>
        <w:jc w:val="both"/>
      </w:pPr>
    </w:p>
    <w:p w14:paraId="538D6CD3" w14:textId="77777777" w:rsidR="000A476F" w:rsidRPr="00A32257" w:rsidRDefault="000A476F" w:rsidP="00C31853">
      <w:pPr>
        <w:spacing w:line="360" w:lineRule="auto"/>
        <w:ind w:left="284"/>
        <w:jc w:val="both"/>
      </w:pPr>
      <w:r w:rsidRPr="00A32257">
        <w:t xml:space="preserve">Standardy dostępności do urządzeń sanitarnych uległy nieznacznej poprawie,                                                           </w:t>
      </w:r>
    </w:p>
    <w:p w14:paraId="7394B5FD" w14:textId="77777777" w:rsidR="000A476F" w:rsidRPr="00A32257" w:rsidRDefault="000A476F" w:rsidP="00C31853">
      <w:pPr>
        <w:spacing w:line="360" w:lineRule="auto"/>
        <w:ind w:left="284"/>
        <w:jc w:val="both"/>
      </w:pPr>
      <w:r w:rsidRPr="00A32257">
        <w:t xml:space="preserve">w większości  placówkach są zachowane. </w:t>
      </w:r>
    </w:p>
    <w:p w14:paraId="2B1694DC" w14:textId="6A188704" w:rsidR="000A476F" w:rsidRPr="003F6D70" w:rsidRDefault="00C31853" w:rsidP="00C31853">
      <w:pPr>
        <w:spacing w:line="360" w:lineRule="auto"/>
        <w:jc w:val="both"/>
        <w:rPr>
          <w:kern w:val="1"/>
          <w:lang w:eastAsia="zh-CN"/>
        </w:rPr>
      </w:pPr>
      <w:r>
        <w:rPr>
          <w:kern w:val="1"/>
          <w:lang w:eastAsia="zh-CN"/>
        </w:rPr>
        <w:t xml:space="preserve">     </w:t>
      </w:r>
      <w:r w:rsidR="000A476F" w:rsidRPr="00A32257">
        <w:rPr>
          <w:kern w:val="1"/>
          <w:lang w:eastAsia="zh-CN"/>
        </w:rPr>
        <w:t xml:space="preserve">Ustępów zewnętrznych – brak.     </w:t>
      </w:r>
    </w:p>
    <w:p w14:paraId="1C598FC5" w14:textId="77777777" w:rsidR="000A476F" w:rsidRPr="00A32257" w:rsidRDefault="000A476F" w:rsidP="00C31853">
      <w:pPr>
        <w:spacing w:line="360" w:lineRule="auto"/>
        <w:jc w:val="both"/>
        <w:rPr>
          <w:b/>
        </w:rPr>
      </w:pPr>
    </w:p>
    <w:p w14:paraId="32ED35DC" w14:textId="77777777" w:rsidR="000A476F" w:rsidRPr="003F6D70" w:rsidRDefault="000A476F" w:rsidP="0043479F">
      <w:pPr>
        <w:numPr>
          <w:ilvl w:val="0"/>
          <w:numId w:val="7"/>
        </w:numPr>
        <w:spacing w:line="360" w:lineRule="auto"/>
        <w:ind w:left="360"/>
        <w:jc w:val="both"/>
        <w:rPr>
          <w:b/>
          <w:bCs/>
          <w:i/>
          <w:iCs/>
        </w:rPr>
      </w:pPr>
      <w:r w:rsidRPr="00A32257">
        <w:t xml:space="preserve"> Dodatkowe, </w:t>
      </w:r>
      <w:r w:rsidRPr="00A32257">
        <w:rPr>
          <w:b/>
          <w:bCs/>
        </w:rPr>
        <w:t xml:space="preserve">istotne </w:t>
      </w:r>
      <w:r w:rsidRPr="00A32257">
        <w:t>informacje, dotyczące warunków pobytu dzieci i młodzieży</w:t>
      </w:r>
      <w:r w:rsidRPr="00A32257">
        <w:br/>
        <w:t>w placówkach  oświatowo-wychowawczych</w:t>
      </w:r>
      <w:r>
        <w:t>.</w:t>
      </w:r>
    </w:p>
    <w:p w14:paraId="513802BA" w14:textId="77777777" w:rsidR="000A476F" w:rsidRPr="003F6D70" w:rsidRDefault="000A476F" w:rsidP="00C31853">
      <w:pPr>
        <w:spacing w:line="360" w:lineRule="auto"/>
        <w:ind w:left="360"/>
        <w:jc w:val="both"/>
        <w:rPr>
          <w:b/>
          <w:bCs/>
          <w:i/>
          <w:iCs/>
        </w:rPr>
      </w:pPr>
    </w:p>
    <w:p w14:paraId="6CCD702F" w14:textId="56999B77" w:rsidR="000A476F" w:rsidRPr="00A32257" w:rsidRDefault="00C31853" w:rsidP="00B53018">
      <w:pPr>
        <w:spacing w:line="360" w:lineRule="auto"/>
        <w:jc w:val="both"/>
      </w:pPr>
      <w:r>
        <w:t xml:space="preserve">      </w:t>
      </w:r>
      <w:r w:rsidR="000A476F" w:rsidRPr="00A32257">
        <w:t xml:space="preserve">Po zgłoszeniu interwencji odnotowano 1 przypadek wszawicy wśród dzieci i uczniów.  </w:t>
      </w:r>
    </w:p>
    <w:p w14:paraId="2055BA61" w14:textId="77777777" w:rsidR="000A476F" w:rsidRPr="00A32257" w:rsidRDefault="000A476F" w:rsidP="00B53018">
      <w:pPr>
        <w:spacing w:line="360" w:lineRule="auto"/>
        <w:ind w:left="360"/>
        <w:jc w:val="both"/>
      </w:pPr>
      <w:r w:rsidRPr="00A32257">
        <w:t>W wyniku kontroli nie stwierdzono nieprawidłowości w tym zakresie. Kroki, które podejmuje szkoła w przypadku wystąpienia wszawicy w placówce są wystarczające.</w:t>
      </w:r>
    </w:p>
    <w:p w14:paraId="13DBE618" w14:textId="77777777" w:rsidR="000A476F" w:rsidRPr="00A32257" w:rsidRDefault="000A476F" w:rsidP="00B53018">
      <w:pPr>
        <w:spacing w:line="360" w:lineRule="auto"/>
        <w:ind w:left="360"/>
        <w:jc w:val="both"/>
      </w:pPr>
      <w:r w:rsidRPr="00A32257">
        <w:t xml:space="preserve">Ponadto na godzinach wychowawczych prowadzone są pogadanki na temat profilaktyki wszawicy.                                                   </w:t>
      </w:r>
    </w:p>
    <w:p w14:paraId="7616EBCD" w14:textId="209D397A" w:rsidR="000A476F" w:rsidRDefault="000A476F" w:rsidP="00B53018">
      <w:pPr>
        <w:spacing w:line="360" w:lineRule="auto"/>
        <w:ind w:left="360"/>
        <w:jc w:val="both"/>
      </w:pPr>
      <w:r w:rsidRPr="00A32257">
        <w:t>W szkołach zapewnione są miejsca na podręczniki i przybory szkolne w postaci półek i indywidualnych szafek; zagęszczenie uczniów w salach zajęć w szkołach nie budzi zastrzeżeń; ławki szkolne zachowane są w odległości między stanowiskami pracy uczniów w pracowniach komputerowych; odzież wierzchnią uczniowie pozostawiają                     w szatniach ogólnych, szafkach na korytarzach szkolnych oraz na wieszakach                             na korytarzach; sanitariaty są wyposażone w środki higieniczne: papier toaletowy, mydło w dozownikach, w ręczniki papierowe oraz w instrukcje prawidłowego mycia rąk; wentylację w pomieszczeniach stwierdza się prawie we wszystkich placówkach nauczania i wychowania; stan umeblowania i posiadanego sprzętu sportowego stwierdza się,                        że placówki sukcesywnie są wyposażane w stoły, krzesła oraz sprzęt sportowy posiadające odpowiednie certyfikaty i atesty; wszystkie szkoły podstawowe będące pod nadzorem zapewniają uczniom świetlice, uczniowie najczęściej korzystają z zajęć świetlicowych po lekcjach w oczekiwaniu na autobus; we wszystkich skontrolowanych placówkach wprowadzony jest zakaz używania tytoniu i wyrobów tytoniowych – zakaz jest przestrzegany.</w:t>
      </w:r>
    </w:p>
    <w:p w14:paraId="68610371" w14:textId="77777777" w:rsidR="000A476F" w:rsidRPr="007117BA" w:rsidRDefault="000A476F" w:rsidP="00F43724">
      <w:pPr>
        <w:jc w:val="both"/>
      </w:pPr>
    </w:p>
    <w:p w14:paraId="25502575" w14:textId="77777777" w:rsidR="00B53018" w:rsidRDefault="00C31853" w:rsidP="00F43724">
      <w:pPr>
        <w:tabs>
          <w:tab w:val="left" w:pos="567"/>
          <w:tab w:val="num" w:pos="786"/>
        </w:tabs>
        <w:spacing w:line="276" w:lineRule="auto"/>
        <w:jc w:val="both"/>
        <w:rPr>
          <w:b/>
          <w:bCs/>
          <w:iCs/>
        </w:rPr>
      </w:pPr>
      <w:r>
        <w:rPr>
          <w:b/>
          <w:bCs/>
          <w:iCs/>
        </w:rPr>
        <w:t xml:space="preserve">     </w:t>
      </w:r>
    </w:p>
    <w:p w14:paraId="05A39A0C" w14:textId="77777777" w:rsidR="00B53018" w:rsidRDefault="00B53018" w:rsidP="00F43724">
      <w:pPr>
        <w:tabs>
          <w:tab w:val="left" w:pos="567"/>
          <w:tab w:val="num" w:pos="786"/>
        </w:tabs>
        <w:spacing w:line="276" w:lineRule="auto"/>
        <w:jc w:val="both"/>
        <w:rPr>
          <w:b/>
          <w:bCs/>
          <w:iCs/>
        </w:rPr>
      </w:pPr>
    </w:p>
    <w:p w14:paraId="6CCDFC83" w14:textId="0EB9B6B9" w:rsidR="000A476F" w:rsidRPr="00A32257" w:rsidRDefault="000A476F" w:rsidP="00B53018">
      <w:pPr>
        <w:tabs>
          <w:tab w:val="left" w:pos="567"/>
          <w:tab w:val="num" w:pos="786"/>
        </w:tabs>
        <w:spacing w:line="360" w:lineRule="auto"/>
        <w:jc w:val="both"/>
        <w:rPr>
          <w:b/>
          <w:bCs/>
          <w:iCs/>
        </w:rPr>
      </w:pPr>
      <w:r w:rsidRPr="00A32257">
        <w:rPr>
          <w:b/>
          <w:bCs/>
          <w:iCs/>
        </w:rPr>
        <w:t xml:space="preserve">Podejmowane działania w zakresie promocji zdrowia oraz inne przedsięwzięcia </w:t>
      </w:r>
    </w:p>
    <w:p w14:paraId="355D0E19" w14:textId="77777777" w:rsidR="000A476F" w:rsidRPr="00A32257" w:rsidRDefault="000A476F" w:rsidP="00B53018">
      <w:pPr>
        <w:pStyle w:val="Tekstpodstawowy"/>
        <w:tabs>
          <w:tab w:val="left" w:pos="567"/>
        </w:tabs>
        <w:spacing w:line="360" w:lineRule="auto"/>
        <w:ind w:left="567" w:right="-2"/>
        <w:jc w:val="both"/>
        <w:rPr>
          <w:i/>
          <w:iCs/>
        </w:rPr>
      </w:pPr>
      <w:r w:rsidRPr="00A32257">
        <w:rPr>
          <w:i/>
          <w:iCs/>
        </w:rPr>
        <w:t xml:space="preserve">- </w:t>
      </w:r>
      <w:r w:rsidRPr="00C31853">
        <w:t>w ramach ogólnopolskiego Programu Ograniczania Następstw Palenia Tytoniu                                            w trakcie prowadzonych kontroli oceniano realizację Ustawy o ochronie zdrowia przed  następstwami używania tytoniu i wyrobów tytoniowych,</w:t>
      </w:r>
    </w:p>
    <w:p w14:paraId="4DF2AD1F" w14:textId="77777777" w:rsidR="000A476F" w:rsidRPr="00C31853" w:rsidRDefault="000A476F" w:rsidP="00B53018">
      <w:pPr>
        <w:pStyle w:val="Tekstpodstawowy"/>
        <w:spacing w:line="360" w:lineRule="auto"/>
        <w:jc w:val="both"/>
      </w:pPr>
      <w:r>
        <w:rPr>
          <w:i/>
          <w:iCs/>
        </w:rPr>
        <w:t xml:space="preserve">         </w:t>
      </w:r>
      <w:r w:rsidRPr="00A32257">
        <w:rPr>
          <w:i/>
          <w:iCs/>
        </w:rPr>
        <w:t xml:space="preserve">- </w:t>
      </w:r>
      <w:bookmarkStart w:id="26" w:name="_Hlk189482057"/>
      <w:r w:rsidRPr="00C31853">
        <w:t>dystrybucja materiałów / ulotek oraz przekazywanie w trakcie kontroli informacji nt</w:t>
      </w:r>
      <w:bookmarkEnd w:id="26"/>
      <w:r w:rsidRPr="00C31853">
        <w:t xml:space="preserve">.:  </w:t>
      </w:r>
    </w:p>
    <w:p w14:paraId="71E86882" w14:textId="77777777" w:rsidR="000A476F" w:rsidRPr="00C31853" w:rsidRDefault="000A476F" w:rsidP="0043479F">
      <w:pPr>
        <w:pStyle w:val="Tekstpodstawowy"/>
        <w:numPr>
          <w:ilvl w:val="0"/>
          <w:numId w:val="18"/>
        </w:numPr>
        <w:spacing w:after="0" w:line="360" w:lineRule="auto"/>
        <w:jc w:val="both"/>
      </w:pPr>
      <w:r w:rsidRPr="00C31853">
        <w:t>wszawicy,</w:t>
      </w:r>
    </w:p>
    <w:p w14:paraId="7BFE32CB" w14:textId="77777777" w:rsidR="000A476F" w:rsidRPr="00C31853" w:rsidRDefault="000A476F" w:rsidP="0043479F">
      <w:pPr>
        <w:pStyle w:val="Tekstpodstawowy"/>
        <w:numPr>
          <w:ilvl w:val="0"/>
          <w:numId w:val="18"/>
        </w:numPr>
        <w:spacing w:after="0" w:line="360" w:lineRule="auto"/>
        <w:jc w:val="both"/>
      </w:pPr>
      <w:r w:rsidRPr="00C31853">
        <w:t>zaleceń dot. tornistrów szkolnych,</w:t>
      </w:r>
    </w:p>
    <w:p w14:paraId="61EF816B" w14:textId="77777777" w:rsidR="000A476F" w:rsidRPr="00C31853" w:rsidRDefault="000A476F" w:rsidP="0043479F">
      <w:pPr>
        <w:pStyle w:val="Tekstpodstawowy"/>
        <w:numPr>
          <w:ilvl w:val="0"/>
          <w:numId w:val="18"/>
        </w:numPr>
        <w:spacing w:after="0" w:line="360" w:lineRule="auto"/>
        <w:jc w:val="both"/>
      </w:pPr>
      <w:r w:rsidRPr="00C31853">
        <w:t xml:space="preserve">narażenia na promieniowanie jonizujące powodowane przez radon                               </w:t>
      </w:r>
    </w:p>
    <w:p w14:paraId="3C44C076" w14:textId="77777777" w:rsidR="000A476F" w:rsidRPr="00C31853" w:rsidRDefault="000A476F" w:rsidP="00B53018">
      <w:pPr>
        <w:pStyle w:val="Tekstpodstawowy"/>
        <w:spacing w:line="360" w:lineRule="auto"/>
        <w:ind w:left="1287"/>
        <w:jc w:val="both"/>
      </w:pPr>
      <w:r w:rsidRPr="00C31853">
        <w:t>w pomieszczeniach przeznaczonych na pobyt ludzi,</w:t>
      </w:r>
    </w:p>
    <w:p w14:paraId="3498397F" w14:textId="77777777" w:rsidR="000A476F" w:rsidRPr="00C31853" w:rsidRDefault="000A476F" w:rsidP="0043479F">
      <w:pPr>
        <w:pStyle w:val="Tekstpodstawowy"/>
        <w:numPr>
          <w:ilvl w:val="0"/>
          <w:numId w:val="18"/>
        </w:numPr>
        <w:spacing w:after="0" w:line="360" w:lineRule="auto"/>
        <w:jc w:val="both"/>
      </w:pPr>
      <w:r w:rsidRPr="00C31853">
        <w:t xml:space="preserve">dostosowania mebli do warunków antropometrycznych przedszkolaków / </w:t>
      </w:r>
    </w:p>
    <w:p w14:paraId="4EE293AE" w14:textId="77777777" w:rsidR="000A476F" w:rsidRPr="00C31853" w:rsidRDefault="000A476F" w:rsidP="00B53018">
      <w:pPr>
        <w:pStyle w:val="Tekstpodstawowy"/>
        <w:spacing w:line="360" w:lineRule="auto"/>
        <w:ind w:left="1287"/>
        <w:jc w:val="both"/>
      </w:pPr>
      <w:r w:rsidRPr="00C31853">
        <w:t>uczniów,</w:t>
      </w:r>
    </w:p>
    <w:p w14:paraId="65484C2E" w14:textId="77777777" w:rsidR="000A476F" w:rsidRPr="00C31853" w:rsidRDefault="000A476F" w:rsidP="0043479F">
      <w:pPr>
        <w:pStyle w:val="Tekstpodstawowy"/>
        <w:numPr>
          <w:ilvl w:val="0"/>
          <w:numId w:val="18"/>
        </w:numPr>
        <w:spacing w:after="0" w:line="360" w:lineRule="auto"/>
        <w:jc w:val="both"/>
      </w:pPr>
      <w:r w:rsidRPr="00C31853">
        <w:t>obciążenia uczniów ciężarem tornistrów szkolnych.</w:t>
      </w:r>
    </w:p>
    <w:p w14:paraId="219F75FA" w14:textId="77777777" w:rsidR="000A476F" w:rsidRPr="00A32257" w:rsidRDefault="000A476F" w:rsidP="00F43724">
      <w:pPr>
        <w:pStyle w:val="Tekstpodstawowy"/>
        <w:spacing w:line="276" w:lineRule="auto"/>
        <w:jc w:val="both"/>
        <w:rPr>
          <w:i/>
          <w:iCs/>
        </w:rPr>
      </w:pPr>
    </w:p>
    <w:p w14:paraId="7D7DB58F" w14:textId="77777777" w:rsidR="000A476F" w:rsidRPr="00A32257" w:rsidRDefault="000A476F" w:rsidP="0043479F">
      <w:pPr>
        <w:numPr>
          <w:ilvl w:val="0"/>
          <w:numId w:val="7"/>
        </w:numPr>
        <w:spacing w:line="360" w:lineRule="auto"/>
        <w:ind w:left="360"/>
        <w:jc w:val="both"/>
      </w:pPr>
      <w:r w:rsidRPr="00A32257">
        <w:t xml:space="preserve"> Krótkie podsumowanie – wnioski.</w:t>
      </w:r>
    </w:p>
    <w:p w14:paraId="5AAB2290" w14:textId="77777777" w:rsidR="000A476F" w:rsidRPr="00A32257" w:rsidRDefault="000A476F" w:rsidP="00C31853">
      <w:pPr>
        <w:suppressAutoHyphens/>
        <w:spacing w:line="360" w:lineRule="auto"/>
        <w:jc w:val="both"/>
        <w:rPr>
          <w:kern w:val="1"/>
          <w:lang w:eastAsia="zh-CN"/>
        </w:rPr>
      </w:pPr>
      <w:r w:rsidRPr="00A32257">
        <w:rPr>
          <w:kern w:val="1"/>
          <w:lang w:eastAsia="zh-CN"/>
        </w:rPr>
        <w:t>Stan sanitarno-higieniczny i techniczny obiektów na terenie powiatu rawickiego nie budzi dużych zastrzeżeń. W kontrolowanych placówkach jest zachowywana czystość bieżąca.</w:t>
      </w:r>
    </w:p>
    <w:p w14:paraId="7259D2A4" w14:textId="77777777" w:rsidR="000A476F" w:rsidRPr="00A32257" w:rsidRDefault="000A476F" w:rsidP="00C31853">
      <w:pPr>
        <w:suppressAutoHyphens/>
        <w:spacing w:line="360" w:lineRule="auto"/>
        <w:ind w:firstLine="360"/>
        <w:jc w:val="both"/>
        <w:rPr>
          <w:kern w:val="1"/>
          <w:lang w:eastAsia="zh-CN"/>
        </w:rPr>
      </w:pPr>
      <w:r w:rsidRPr="00A32257">
        <w:rPr>
          <w:kern w:val="1"/>
          <w:lang w:eastAsia="zh-CN"/>
        </w:rPr>
        <w:t xml:space="preserve">W nielicznych przypadkach zalecano np. </w:t>
      </w:r>
    </w:p>
    <w:p w14:paraId="7AF2BFBB" w14:textId="77777777" w:rsidR="000A476F" w:rsidRPr="00A32257" w:rsidRDefault="000A476F" w:rsidP="0043479F">
      <w:pPr>
        <w:numPr>
          <w:ilvl w:val="0"/>
          <w:numId w:val="21"/>
        </w:numPr>
        <w:suppressAutoHyphens/>
        <w:spacing w:line="360" w:lineRule="auto"/>
        <w:jc w:val="both"/>
        <w:rPr>
          <w:kern w:val="1"/>
          <w:lang w:eastAsia="zh-CN"/>
        </w:rPr>
      </w:pPr>
      <w:r w:rsidRPr="00A32257">
        <w:rPr>
          <w:kern w:val="1"/>
          <w:lang w:eastAsia="zh-CN"/>
        </w:rPr>
        <w:t>Uzupełnić ubytki fugi w kamiennych stopniach schodowych.</w:t>
      </w:r>
    </w:p>
    <w:p w14:paraId="4DB26756" w14:textId="77777777" w:rsidR="000A476F" w:rsidRPr="00A32257" w:rsidRDefault="000A476F" w:rsidP="0043479F">
      <w:pPr>
        <w:numPr>
          <w:ilvl w:val="0"/>
          <w:numId w:val="21"/>
        </w:numPr>
        <w:suppressAutoHyphens/>
        <w:spacing w:line="360" w:lineRule="auto"/>
        <w:jc w:val="both"/>
        <w:rPr>
          <w:kern w:val="1"/>
          <w:lang w:eastAsia="zh-CN"/>
        </w:rPr>
      </w:pPr>
      <w:r w:rsidRPr="00A32257">
        <w:rPr>
          <w:kern w:val="1"/>
          <w:lang w:eastAsia="zh-CN"/>
        </w:rPr>
        <w:t>Zabezpieczyć grzejnik w boksie (szatni).</w:t>
      </w:r>
    </w:p>
    <w:p w14:paraId="50333891" w14:textId="77777777" w:rsidR="000A476F" w:rsidRPr="00A32257" w:rsidRDefault="000A476F" w:rsidP="0043479F">
      <w:pPr>
        <w:numPr>
          <w:ilvl w:val="0"/>
          <w:numId w:val="21"/>
        </w:numPr>
        <w:suppressAutoHyphens/>
        <w:spacing w:line="360" w:lineRule="auto"/>
        <w:jc w:val="both"/>
        <w:rPr>
          <w:kern w:val="1"/>
          <w:lang w:eastAsia="zh-CN"/>
        </w:rPr>
      </w:pPr>
      <w:r w:rsidRPr="00A32257">
        <w:rPr>
          <w:kern w:val="1"/>
          <w:lang w:eastAsia="zh-CN"/>
        </w:rPr>
        <w:t>Systematycznie usuwać zbędne, przeterminowane odczynniki chemiczne.</w:t>
      </w:r>
    </w:p>
    <w:p w14:paraId="580DE2D9" w14:textId="77777777" w:rsidR="000A476F" w:rsidRPr="00A32257" w:rsidRDefault="000A476F" w:rsidP="0043479F">
      <w:pPr>
        <w:numPr>
          <w:ilvl w:val="0"/>
          <w:numId w:val="21"/>
        </w:numPr>
        <w:suppressAutoHyphens/>
        <w:spacing w:line="360" w:lineRule="auto"/>
        <w:jc w:val="both"/>
        <w:rPr>
          <w:kern w:val="1"/>
          <w:lang w:eastAsia="zh-CN"/>
        </w:rPr>
      </w:pPr>
      <w:r w:rsidRPr="00A32257">
        <w:rPr>
          <w:kern w:val="1"/>
          <w:lang w:eastAsia="zh-CN"/>
        </w:rPr>
        <w:t>Uzupełnić instrukcję udzielania I-ej pomocy w pokoju nauczycielskim.</w:t>
      </w:r>
    </w:p>
    <w:p w14:paraId="27C4864F" w14:textId="77777777" w:rsidR="000A476F" w:rsidRPr="00A32257" w:rsidRDefault="000A476F" w:rsidP="0043479F">
      <w:pPr>
        <w:numPr>
          <w:ilvl w:val="0"/>
          <w:numId w:val="21"/>
        </w:numPr>
        <w:spacing w:line="360" w:lineRule="auto"/>
        <w:jc w:val="both"/>
      </w:pPr>
      <w:r w:rsidRPr="00A32257">
        <w:t xml:space="preserve">Posprzątać pomieszczenia, w których znajdował się kurz, zalecono również, </w:t>
      </w:r>
      <w:r>
        <w:t xml:space="preserve">                  </w:t>
      </w:r>
      <w:r w:rsidRPr="00A32257">
        <w:t xml:space="preserve">aby wprowadzić procedurę utrzymania czystości w placówce i stosować </w:t>
      </w:r>
      <w:r>
        <w:t xml:space="preserve">                        </w:t>
      </w:r>
      <w:r w:rsidRPr="00A32257">
        <w:t>się do niej.</w:t>
      </w:r>
    </w:p>
    <w:p w14:paraId="3961589F" w14:textId="7CA66430" w:rsidR="000A476F" w:rsidRPr="00A32257" w:rsidRDefault="000A476F" w:rsidP="0043479F">
      <w:pPr>
        <w:numPr>
          <w:ilvl w:val="0"/>
          <w:numId w:val="21"/>
        </w:numPr>
        <w:spacing w:line="360" w:lineRule="auto"/>
        <w:jc w:val="both"/>
      </w:pPr>
      <w:r w:rsidRPr="00A32257">
        <w:rPr>
          <w:bCs/>
        </w:rPr>
        <w:t>Odpowiednio zabezpieczyć zapadniętą oraz n</w:t>
      </w:r>
      <w:r w:rsidR="00465DFD">
        <w:rPr>
          <w:bCs/>
        </w:rPr>
        <w:t>ierówno</w:t>
      </w:r>
      <w:r w:rsidRPr="00A32257">
        <w:rPr>
          <w:bCs/>
        </w:rPr>
        <w:t xml:space="preserve"> przytwierdzoną </w:t>
      </w:r>
      <w:r w:rsidRPr="00A32257">
        <w:t>metalową płytę do podłoża, znajdującą się przy wejściu do budynku.</w:t>
      </w:r>
    </w:p>
    <w:p w14:paraId="66919005" w14:textId="77777777" w:rsidR="000A476F" w:rsidRPr="00A32257" w:rsidRDefault="000A476F" w:rsidP="0043479F">
      <w:pPr>
        <w:numPr>
          <w:ilvl w:val="0"/>
          <w:numId w:val="21"/>
        </w:numPr>
        <w:spacing w:line="360" w:lineRule="auto"/>
        <w:jc w:val="both"/>
      </w:pPr>
      <w:r w:rsidRPr="00A32257">
        <w:t xml:space="preserve">Wykonać </w:t>
      </w:r>
      <w:r w:rsidRPr="00A32257">
        <w:rPr>
          <w:shd w:val="clear" w:color="auto" w:fill="FFFFFF"/>
        </w:rPr>
        <w:t>pomiary natężenia oświetlenia sztucznego, zgodne z obowiązującą Polską Normą.</w:t>
      </w:r>
    </w:p>
    <w:p w14:paraId="794EFBDC" w14:textId="77777777" w:rsidR="000A476F" w:rsidRPr="00A32257" w:rsidRDefault="000A476F" w:rsidP="0043479F">
      <w:pPr>
        <w:numPr>
          <w:ilvl w:val="0"/>
          <w:numId w:val="21"/>
        </w:numPr>
        <w:spacing w:line="360" w:lineRule="auto"/>
        <w:jc w:val="both"/>
        <w:rPr>
          <w:b/>
          <w:bCs/>
        </w:rPr>
      </w:pPr>
      <w:r w:rsidRPr="00A32257">
        <w:t>Doprowadzić do należytego stanu sanitarnego metalowej płyty, znajdującej się przy wejściu do budynku.</w:t>
      </w:r>
    </w:p>
    <w:p w14:paraId="66212446" w14:textId="77777777" w:rsidR="000A476F" w:rsidRPr="00A32257" w:rsidRDefault="000A476F" w:rsidP="00C31853">
      <w:pPr>
        <w:spacing w:line="360" w:lineRule="auto"/>
        <w:jc w:val="both"/>
        <w:rPr>
          <w:b/>
          <w:bCs/>
        </w:rPr>
      </w:pPr>
      <w:r w:rsidRPr="00A32257">
        <w:t xml:space="preserve">     W wyniku kontroli sprawdzających stwierdzono wykonanie wszystkich powyższych zaleceń.</w:t>
      </w:r>
    </w:p>
    <w:p w14:paraId="20798D4A" w14:textId="77777777" w:rsidR="000A476F" w:rsidRPr="00D44071" w:rsidRDefault="000A476F" w:rsidP="00C31853">
      <w:pPr>
        <w:tabs>
          <w:tab w:val="left" w:pos="360"/>
        </w:tabs>
        <w:suppressAutoHyphens/>
        <w:spacing w:line="360" w:lineRule="auto"/>
        <w:jc w:val="both"/>
        <w:rPr>
          <w:kern w:val="1"/>
          <w:lang w:eastAsia="zh-CN"/>
        </w:rPr>
      </w:pPr>
      <w:r w:rsidRPr="00A32257">
        <w:rPr>
          <w:kern w:val="1"/>
          <w:lang w:eastAsia="zh-CN"/>
        </w:rPr>
        <w:tab/>
        <w:t xml:space="preserve">Podczas kontroli w placówkach oświatowo-wychowawczych zapoznawano </w:t>
      </w:r>
      <w:r>
        <w:rPr>
          <w:kern w:val="1"/>
          <w:lang w:eastAsia="zh-CN"/>
        </w:rPr>
        <w:t xml:space="preserve">                                 </w:t>
      </w:r>
      <w:r w:rsidRPr="00A32257">
        <w:rPr>
          <w:kern w:val="1"/>
          <w:lang w:eastAsia="zh-CN"/>
        </w:rPr>
        <w:t>się</w:t>
      </w:r>
      <w:r>
        <w:rPr>
          <w:kern w:val="1"/>
          <w:lang w:eastAsia="zh-CN"/>
        </w:rPr>
        <w:t xml:space="preserve"> </w:t>
      </w:r>
      <w:r w:rsidRPr="00A32257">
        <w:rPr>
          <w:kern w:val="1"/>
          <w:lang w:eastAsia="zh-CN"/>
        </w:rPr>
        <w:t>z przeglądami z okresowych kontroli przewodów kominowych, które prowadzone                           są corocznie. Sprawdzano stan sanitarny kratek wentylacyjnych i zalecano częste                          ich czyszczenie, co pomoże w lepszym przepływie powietrza.</w:t>
      </w:r>
    </w:p>
    <w:p w14:paraId="722E0D06" w14:textId="77777777" w:rsidR="000A476F" w:rsidRPr="00D44071" w:rsidRDefault="000A476F" w:rsidP="00C31853">
      <w:pPr>
        <w:tabs>
          <w:tab w:val="left" w:pos="360"/>
        </w:tabs>
        <w:suppressAutoHyphens/>
        <w:spacing w:line="360" w:lineRule="auto"/>
        <w:jc w:val="both"/>
        <w:rPr>
          <w:kern w:val="1"/>
          <w:lang w:eastAsia="zh-CN"/>
        </w:rPr>
      </w:pPr>
      <w:r w:rsidRPr="00A32257">
        <w:rPr>
          <w:kern w:val="1"/>
          <w:lang w:eastAsia="zh-CN"/>
        </w:rPr>
        <w:tab/>
        <w:t>Kontrolowano warunki do utrzymania higieny osobistej uczniów w placówkach. Sprawdzano czy jest wystarczająca ilość: mydła w dozownikach, papieru toaletowego, ręczników papierowych lub dostęp do suszarek do rąk i ciepłej wody.</w:t>
      </w:r>
    </w:p>
    <w:p w14:paraId="6BB68169" w14:textId="33FCD577" w:rsidR="000A476F" w:rsidRPr="00D44071" w:rsidRDefault="000A476F" w:rsidP="00C31853">
      <w:pPr>
        <w:tabs>
          <w:tab w:val="left" w:pos="360"/>
        </w:tabs>
        <w:suppressAutoHyphens/>
        <w:spacing w:line="360" w:lineRule="auto"/>
        <w:jc w:val="both"/>
        <w:rPr>
          <w:kern w:val="1"/>
          <w:lang w:eastAsia="zh-CN"/>
        </w:rPr>
      </w:pPr>
      <w:r w:rsidRPr="00A32257">
        <w:rPr>
          <w:kern w:val="1"/>
          <w:lang w:eastAsia="zh-CN"/>
        </w:rPr>
        <w:t>Kontrolowano warunki do utrzymania higieny osobistej uczniów w placówkach. Sprawdzano czy jest wystarczająca ilość: mydła w dozownikach, papieru toaletowego, ręczników papierowych lub dostęp do suszarek do rąk i ciepłej wody.</w:t>
      </w:r>
    </w:p>
    <w:p w14:paraId="538F7814" w14:textId="77777777" w:rsidR="000A476F" w:rsidRPr="00A32257" w:rsidRDefault="000A476F" w:rsidP="00C31853">
      <w:pPr>
        <w:suppressAutoHyphens/>
        <w:spacing w:line="360" w:lineRule="auto"/>
        <w:jc w:val="both"/>
      </w:pPr>
      <w:r w:rsidRPr="00A32257">
        <w:t>Przeprowadzono analizę rozkładów zajęć lekcyjnych w 3 placówkach w 22 oddziałach,     w wyniku czego stwierdzono nieprawidłowość w 1 szkole w 1 oddziale. Nieprawidłowość dotyczyła rozpoczynania zajęć o stałej porze oraz różnicy liczby godzin lekcyjnych pomiędzy kolejnymi dniami tygodnia większej od jednej godziny.</w:t>
      </w:r>
    </w:p>
    <w:p w14:paraId="41FE7680" w14:textId="77777777" w:rsidR="000A476F" w:rsidRPr="00A32257" w:rsidRDefault="000A476F" w:rsidP="00C31853">
      <w:pPr>
        <w:spacing w:line="360" w:lineRule="auto"/>
        <w:jc w:val="both"/>
      </w:pPr>
      <w:r w:rsidRPr="00A32257">
        <w:t xml:space="preserve">Przeprowadzono analizę pod kątem obciążenia uczniów ciężarem tornistrów szkolnych           w 8 placówkach. W wyniku kontroli na 1109 uczniów stwierdzono, że u 564 uczniów ciężar tornistra nie przekraczał 10% masy ciała, u 397 wynosił powyżej 10%, a u 148 uczniów przekroczył aż 15%. We wszystkich placówkach uczniowie mieli zapewnione miejsce </w:t>
      </w:r>
      <w:r>
        <w:t xml:space="preserve">                   </w:t>
      </w:r>
      <w:r w:rsidRPr="00A32257">
        <w:t>na pozostawienie przyborów szkolnych.</w:t>
      </w:r>
    </w:p>
    <w:p w14:paraId="5A14E12B" w14:textId="77777777" w:rsidR="000A476F" w:rsidRPr="00A32257" w:rsidRDefault="000A476F" w:rsidP="00C31853">
      <w:pPr>
        <w:spacing w:line="360" w:lineRule="auto"/>
        <w:ind w:firstLine="426"/>
        <w:jc w:val="both"/>
        <w:rPr>
          <w:bCs/>
        </w:rPr>
      </w:pPr>
      <w:bookmarkStart w:id="27" w:name="_Hlk189429400"/>
      <w:r w:rsidRPr="00A32257">
        <w:rPr>
          <w:bCs/>
        </w:rPr>
        <w:t>Przeprowadzono analizę pod kątem dostosowania mebli do warunków antropometrycznych uczniów w 11 placówkach. W wyniku kontroli stwierdzono nieprawidłowości w 11 placówkach, tj. w 45 oddziałach. Dotyczyło to 222 dzieci.</w:t>
      </w:r>
    </w:p>
    <w:p w14:paraId="6E0F1233" w14:textId="77777777" w:rsidR="000A476F" w:rsidRPr="00A32257" w:rsidRDefault="000A476F" w:rsidP="00C31853">
      <w:pPr>
        <w:spacing w:line="360" w:lineRule="auto"/>
        <w:ind w:firstLine="426"/>
        <w:jc w:val="both"/>
        <w:rPr>
          <w:bCs/>
        </w:rPr>
      </w:pPr>
      <w:r w:rsidRPr="00A32257">
        <w:rPr>
          <w:bCs/>
        </w:rPr>
        <w:t>W większości nieprawidłowości stwierdzono pod kątem niedostosowania mebli edukacyjnych do zasad ergonomii, natomiast jeśli chodzi o prawidłowe zestawienie mebli edukacyjnych to dotyczyło prawie wszystkich stanowisk.</w:t>
      </w:r>
      <w:bookmarkEnd w:id="27"/>
    </w:p>
    <w:p w14:paraId="533A17BA" w14:textId="77777777" w:rsidR="000A476F" w:rsidRPr="00A32257" w:rsidRDefault="000A476F" w:rsidP="00C31853">
      <w:pPr>
        <w:tabs>
          <w:tab w:val="left" w:pos="360"/>
        </w:tabs>
        <w:suppressAutoHyphens/>
        <w:spacing w:line="360" w:lineRule="auto"/>
        <w:jc w:val="both"/>
        <w:rPr>
          <w:kern w:val="1"/>
          <w:lang w:eastAsia="zh-CN"/>
        </w:rPr>
      </w:pPr>
      <w:r w:rsidRPr="00A32257">
        <w:rPr>
          <w:kern w:val="1"/>
          <w:lang w:eastAsia="zh-CN"/>
        </w:rPr>
        <w:tab/>
        <w:t xml:space="preserve">W 2025 r.  zorganizowano wypoczynki letnie oraz zimowe. </w:t>
      </w:r>
    </w:p>
    <w:p w14:paraId="76AD154E" w14:textId="77777777" w:rsidR="000A476F" w:rsidRPr="00A32257" w:rsidRDefault="000A476F" w:rsidP="00C31853">
      <w:pPr>
        <w:suppressAutoHyphens/>
        <w:spacing w:line="360" w:lineRule="auto"/>
        <w:jc w:val="both"/>
        <w:rPr>
          <w:kern w:val="1"/>
          <w:lang w:eastAsia="zh-CN"/>
        </w:rPr>
      </w:pPr>
      <w:r w:rsidRPr="00A32257">
        <w:rPr>
          <w:kern w:val="1"/>
          <w:lang w:eastAsia="zh-CN"/>
        </w:rPr>
        <w:t xml:space="preserve">Na terenie powiatu rawickiego zorganizowano 13 turnusów wypoczynku, w tym: 1 turnus zimowy i 12 letnich. Z czego skontrolowano 10 turnusów wypoczynku, w tym: 1 turnus zimowego wypoczynku i 9 turnusów letniego wypoczynku. </w:t>
      </w:r>
    </w:p>
    <w:p w14:paraId="69175043" w14:textId="77777777" w:rsidR="000A476F" w:rsidRPr="00A32257" w:rsidRDefault="000A476F" w:rsidP="00C31853">
      <w:pPr>
        <w:suppressAutoHyphens/>
        <w:spacing w:line="360" w:lineRule="auto"/>
        <w:jc w:val="both"/>
        <w:rPr>
          <w:kern w:val="1"/>
          <w:lang w:eastAsia="zh-CN"/>
        </w:rPr>
      </w:pPr>
      <w:r w:rsidRPr="00A32257">
        <w:rPr>
          <w:kern w:val="1"/>
          <w:lang w:eastAsia="zh-CN"/>
        </w:rPr>
        <w:t xml:space="preserve">Z wypoczynku skorzystało 289 dzieci. </w:t>
      </w:r>
    </w:p>
    <w:p w14:paraId="3E6F0F27" w14:textId="77777777" w:rsidR="000A476F" w:rsidRPr="00A32257" w:rsidRDefault="000A476F" w:rsidP="00C31853">
      <w:pPr>
        <w:suppressAutoHyphens/>
        <w:spacing w:line="360" w:lineRule="auto"/>
        <w:jc w:val="both"/>
        <w:rPr>
          <w:kern w:val="1"/>
          <w:lang w:eastAsia="zh-CN"/>
        </w:rPr>
      </w:pPr>
      <w:r w:rsidRPr="00A32257">
        <w:rPr>
          <w:kern w:val="1"/>
          <w:lang w:eastAsia="zh-CN"/>
        </w:rPr>
        <w:t>W czasie kontroli sprawdzano następujące zagadnienia:</w:t>
      </w:r>
    </w:p>
    <w:p w14:paraId="45A52BD3" w14:textId="77777777" w:rsidR="000A476F" w:rsidRPr="00A32257" w:rsidRDefault="000A476F" w:rsidP="00C31853">
      <w:pPr>
        <w:suppressAutoHyphens/>
        <w:spacing w:line="360" w:lineRule="auto"/>
        <w:jc w:val="both"/>
        <w:rPr>
          <w:kern w:val="1"/>
          <w:lang w:eastAsia="zh-CN"/>
        </w:rPr>
      </w:pPr>
      <w:r w:rsidRPr="00A32257">
        <w:rPr>
          <w:kern w:val="1"/>
          <w:lang w:eastAsia="zh-CN"/>
        </w:rPr>
        <w:t>- zgłoszenie wypoczynku do Kuratorium Oświaty,</w:t>
      </w:r>
    </w:p>
    <w:p w14:paraId="6C8F23A1" w14:textId="77777777" w:rsidR="000A476F" w:rsidRPr="00A32257" w:rsidRDefault="000A476F" w:rsidP="00C31853">
      <w:pPr>
        <w:suppressAutoHyphens/>
        <w:spacing w:line="360" w:lineRule="auto"/>
        <w:jc w:val="both"/>
        <w:rPr>
          <w:kern w:val="1"/>
          <w:lang w:eastAsia="zh-CN"/>
        </w:rPr>
      </w:pPr>
      <w:r w:rsidRPr="00A32257">
        <w:rPr>
          <w:kern w:val="1"/>
          <w:lang w:eastAsia="zh-CN"/>
        </w:rPr>
        <w:t>- zapewnienie ciepłej bieżącej wody,</w:t>
      </w:r>
    </w:p>
    <w:p w14:paraId="4A56B97F" w14:textId="77777777" w:rsidR="000A476F" w:rsidRPr="00A32257" w:rsidRDefault="000A476F" w:rsidP="00C31853">
      <w:pPr>
        <w:suppressAutoHyphens/>
        <w:spacing w:line="360" w:lineRule="auto"/>
        <w:jc w:val="both"/>
        <w:rPr>
          <w:kern w:val="1"/>
          <w:lang w:eastAsia="zh-CN"/>
        </w:rPr>
      </w:pPr>
      <w:r w:rsidRPr="00A32257">
        <w:rPr>
          <w:kern w:val="1"/>
          <w:lang w:eastAsia="zh-CN"/>
        </w:rPr>
        <w:t>- warunki sanitarne pomieszczeń mieszkalnych oraz sanitarnych,</w:t>
      </w:r>
    </w:p>
    <w:p w14:paraId="7C170716" w14:textId="77777777" w:rsidR="000A476F" w:rsidRPr="00A32257" w:rsidRDefault="000A476F" w:rsidP="00C31853">
      <w:pPr>
        <w:suppressAutoHyphens/>
        <w:spacing w:line="360" w:lineRule="auto"/>
        <w:jc w:val="both"/>
        <w:rPr>
          <w:kern w:val="1"/>
          <w:lang w:eastAsia="zh-CN"/>
        </w:rPr>
      </w:pPr>
      <w:r w:rsidRPr="00A32257">
        <w:rPr>
          <w:kern w:val="1"/>
          <w:lang w:eastAsia="zh-CN"/>
        </w:rPr>
        <w:t>- warunki do uprawiania sportu i rekreacji,</w:t>
      </w:r>
    </w:p>
    <w:p w14:paraId="1A77E1E9" w14:textId="77777777" w:rsidR="000A476F" w:rsidRPr="00A32257" w:rsidRDefault="000A476F" w:rsidP="00C31853">
      <w:pPr>
        <w:suppressAutoHyphens/>
        <w:spacing w:line="360" w:lineRule="auto"/>
        <w:jc w:val="both"/>
        <w:rPr>
          <w:kern w:val="1"/>
          <w:lang w:eastAsia="zh-CN"/>
        </w:rPr>
      </w:pPr>
      <w:r w:rsidRPr="00A32257">
        <w:rPr>
          <w:kern w:val="1"/>
          <w:lang w:eastAsia="zh-CN"/>
        </w:rPr>
        <w:t>- stan zdrowia uczestników,</w:t>
      </w:r>
    </w:p>
    <w:p w14:paraId="0422787F" w14:textId="77777777" w:rsidR="000A476F" w:rsidRPr="00A32257" w:rsidRDefault="000A476F" w:rsidP="00C31853">
      <w:pPr>
        <w:suppressAutoHyphens/>
        <w:spacing w:line="360" w:lineRule="auto"/>
        <w:jc w:val="both"/>
        <w:rPr>
          <w:kern w:val="1"/>
          <w:lang w:eastAsia="zh-CN"/>
        </w:rPr>
      </w:pPr>
      <w:r w:rsidRPr="00A32257">
        <w:rPr>
          <w:kern w:val="1"/>
          <w:lang w:eastAsia="zh-CN"/>
        </w:rPr>
        <w:t>- zapewnienie opieki medycznej.</w:t>
      </w:r>
    </w:p>
    <w:p w14:paraId="22F09163" w14:textId="2357DBE2" w:rsidR="000A476F" w:rsidRPr="000A476F" w:rsidRDefault="000A476F" w:rsidP="00C31853">
      <w:pPr>
        <w:suppressAutoHyphens/>
        <w:spacing w:line="360" w:lineRule="auto"/>
        <w:jc w:val="both"/>
        <w:rPr>
          <w:kern w:val="1"/>
          <w:lang w:eastAsia="zh-CN"/>
        </w:rPr>
      </w:pPr>
      <w:r w:rsidRPr="00A32257">
        <w:rPr>
          <w:kern w:val="1"/>
          <w:lang w:eastAsia="zh-CN"/>
        </w:rPr>
        <w:t>Kontrole wykonane w ramach bieżącego nadzoru nad wypoczynkiem nie wykazały nieprawidłowości/uchybień w funkcjonowaniu turnusów.</w:t>
      </w:r>
    </w:p>
    <w:p w14:paraId="652BF5CF" w14:textId="77777777" w:rsidR="00B53018" w:rsidRDefault="00B53018" w:rsidP="00F43724">
      <w:pPr>
        <w:widowControl w:val="0"/>
        <w:spacing w:beforeAutospacing="1"/>
        <w:jc w:val="both"/>
        <w:rPr>
          <w:b/>
          <w:bCs/>
          <w:sz w:val="28"/>
          <w:szCs w:val="28"/>
        </w:rPr>
      </w:pPr>
    </w:p>
    <w:p w14:paraId="4767F7F8" w14:textId="52E98F51" w:rsidR="00441B6E" w:rsidRDefault="00441B6E" w:rsidP="00F43724">
      <w:pPr>
        <w:widowControl w:val="0"/>
        <w:spacing w:beforeAutospacing="1"/>
        <w:jc w:val="both"/>
        <w:rPr>
          <w:b/>
          <w:bCs/>
          <w:color w:val="EE0000"/>
          <w:sz w:val="30"/>
          <w:szCs w:val="30"/>
        </w:rPr>
      </w:pPr>
      <w:r>
        <w:rPr>
          <w:b/>
          <w:bCs/>
          <w:sz w:val="28"/>
          <w:szCs w:val="28"/>
        </w:rPr>
        <w:t xml:space="preserve">6. </w:t>
      </w:r>
      <w:r w:rsidRPr="005C3FF4">
        <w:rPr>
          <w:b/>
          <w:bCs/>
          <w:color w:val="000000" w:themeColor="text1"/>
          <w:sz w:val="30"/>
          <w:szCs w:val="30"/>
        </w:rPr>
        <w:t>Sytuacja epidemiologiczna w zakresie chorób zakaźnych</w:t>
      </w:r>
    </w:p>
    <w:p w14:paraId="78570EA8" w14:textId="77777777" w:rsidR="00F43724" w:rsidRDefault="00F43724" w:rsidP="00F43724">
      <w:pPr>
        <w:spacing w:line="360" w:lineRule="auto"/>
        <w:jc w:val="both"/>
        <w:rPr>
          <w:b/>
        </w:rPr>
      </w:pPr>
    </w:p>
    <w:p w14:paraId="63F41F58" w14:textId="532D4AC1" w:rsidR="00F43724" w:rsidRDefault="00F43724" w:rsidP="00F43724">
      <w:pPr>
        <w:spacing w:line="360" w:lineRule="auto"/>
        <w:jc w:val="both"/>
        <w:rPr>
          <w:color w:val="000000"/>
        </w:rPr>
      </w:pPr>
      <w:r>
        <w:rPr>
          <w:b/>
        </w:rPr>
        <w:t xml:space="preserve">6.1. </w:t>
      </w:r>
      <w:r>
        <w:rPr>
          <w:b/>
          <w:color w:val="000000"/>
        </w:rPr>
        <w:t>Choroby, szerzące się drogą pokarmową</w:t>
      </w:r>
      <w:r>
        <w:rPr>
          <w:color w:val="000000"/>
        </w:rPr>
        <w:t xml:space="preserve"> </w:t>
      </w:r>
    </w:p>
    <w:p w14:paraId="2763552A" w14:textId="77777777" w:rsidR="00F43724" w:rsidRPr="00F2081E" w:rsidRDefault="00F43724" w:rsidP="00F43724">
      <w:pPr>
        <w:spacing w:line="360" w:lineRule="auto"/>
        <w:jc w:val="both"/>
        <w:rPr>
          <w:color w:val="000000"/>
        </w:rPr>
      </w:pPr>
      <w:r>
        <w:t xml:space="preserve">W roku 2025, podobnie jak w latach poprzednich, nie zanotowano na terenie powiatu rawickiego </w:t>
      </w:r>
      <w:proofErr w:type="spellStart"/>
      <w:r>
        <w:t>zachorowań</w:t>
      </w:r>
      <w:proofErr w:type="spellEnd"/>
      <w:r>
        <w:t xml:space="preserve"> na dur brzuszny, dury rzekome, czerwonkę, zatrucia jelitowe toksyną botulinową, </w:t>
      </w:r>
      <w:proofErr w:type="spellStart"/>
      <w:r>
        <w:t>jersiniozę</w:t>
      </w:r>
      <w:proofErr w:type="spellEnd"/>
      <w:r>
        <w:t xml:space="preserve">. Nie odnotowano również zatruć lub podejrzenia zatruć pestycydami lub naturalnie toksycznymi substancjami spożytymi jako pokarm (np. ryby, owoce morza, grzyby, jagody i inne części roślin). </w:t>
      </w:r>
    </w:p>
    <w:p w14:paraId="28C6F47E" w14:textId="77777777" w:rsidR="00F43724" w:rsidRDefault="00F43724" w:rsidP="00F43724">
      <w:pPr>
        <w:spacing w:line="360" w:lineRule="auto"/>
        <w:jc w:val="both"/>
      </w:pPr>
      <w:r>
        <w:t xml:space="preserve">W roku 2025 zarejestrowano 57 przypadków wirusowych zakażeń jelitowych, zap. 97,7, co stanowi wzrost w stosunku do roku poprzedniego – 45 zachorowań, zap. 77,1. Wszystkie 57 przypadków było hospitalizowanych i zostało poddanych badaniom laboratoryjnym. Spośród 57 zgłoszonych przypadków, 17 wywołanych zostało przez rotawirusy, 9 przez norowirusy, 2 przez adenowirusy, a 29 przypadków zdiagnozowano jako nieokreślone. Spośród 57 zarejestrowanych zachorowań, 19 dotyczyło dzieci do lat 2, zap. 2127,7. </w:t>
      </w:r>
    </w:p>
    <w:p w14:paraId="739E3D25" w14:textId="77777777" w:rsidR="00F43724" w:rsidRDefault="00F43724" w:rsidP="00F43724">
      <w:pPr>
        <w:spacing w:line="360" w:lineRule="auto"/>
        <w:jc w:val="both"/>
      </w:pPr>
      <w:r>
        <w:t xml:space="preserve">Odnotowano spadek liczby biegunek i zapaleń żołądkowo-jelitowych BNO, o prawdopodobnie zakaźnym pochodzeniu, w roku 2025 - 95 przypadków, zap. 162,8, a w roku 2024 - 114 przypadków, zap. 194,9. Spośród 95 zgłoszonych przypadków, 67 było hospitalizowanych i zbadanych bakteriologicznie i wirusologicznie, natomiast 28 przypadków objętych było tylko leczeniem ambulatoryjnym. Spośród zarejestrowanych 95 przypadków, 21 dotyczyło dzieci do lat 2, zap. 2351,6, 15 przypadków było hospitalizowanych. </w:t>
      </w:r>
    </w:p>
    <w:p w14:paraId="189C9733" w14:textId="77777777" w:rsidR="00F43724" w:rsidRDefault="00F43724" w:rsidP="00F43724">
      <w:pPr>
        <w:spacing w:line="360" w:lineRule="auto"/>
        <w:jc w:val="both"/>
      </w:pPr>
    </w:p>
    <w:p w14:paraId="4A614296" w14:textId="77777777" w:rsidR="00F43724" w:rsidRDefault="00F43724" w:rsidP="00F43724">
      <w:pPr>
        <w:spacing w:line="360" w:lineRule="auto"/>
        <w:jc w:val="both"/>
      </w:pPr>
      <w:r>
        <w:t xml:space="preserve">W roku 2025 odnotowano znaczący spadek zatruć pokarmowych wywołanych przez Salmonellę. W roku 2025 zachorowań 5, zap. 8,6, w roku 2024 zachorowań 14, zap. 23,9. Wszystkie zgłoszone w roku 2025 zachorowania zostały potwierdzone bakteriologicznie – 3 przypadki zostały wywołane przez Salmonellę Enteritidis i 2 przez Salmonellę Typhimurium. Wszystkie zgłoszone przypadki dotyczyły dzieci poniżej 18 r.ż. i wymagały hospitalizacji. </w:t>
      </w:r>
    </w:p>
    <w:p w14:paraId="10446423" w14:textId="77777777" w:rsidR="00F43724" w:rsidRDefault="00F43724" w:rsidP="00F43724">
      <w:pPr>
        <w:spacing w:line="360" w:lineRule="auto"/>
        <w:jc w:val="both"/>
      </w:pPr>
    </w:p>
    <w:p w14:paraId="2AC25EEB" w14:textId="77777777" w:rsidR="00F43724" w:rsidRDefault="00F43724" w:rsidP="00F43724">
      <w:pPr>
        <w:spacing w:line="360" w:lineRule="auto"/>
        <w:jc w:val="both"/>
      </w:pPr>
      <w:r>
        <w:t xml:space="preserve">W roku 2025 odnotowano spadek ilości zgłoszonych przypadków zakażeń jelitowych wywołanych przez </w:t>
      </w:r>
      <w:r w:rsidRPr="00547A20">
        <w:rPr>
          <w:i/>
          <w:iCs/>
        </w:rPr>
        <w:t>Clostridium difficile.</w:t>
      </w:r>
      <w:r>
        <w:t xml:space="preserve"> W roku 2025 – 15 przypadków, zap. 25,7, w roku 2024 – 29 przypadków, zap. 49,6. Wszystkie przypadki zarejestrowano jako potwierdzone (badaniami laboratoryjnymi oraz objawami klinicznymi). Spośród 15 zgłoszonych przypadków – 11 było zakażeniami szpitalnymi. Wszystkie zarejestrowane przypadki wymagały hospitalizacji. Jeden przypadek zachorowania doprowadził do zgonu pacjenta (57-letni mężczyzna, w wywiadzie choroba nowotworowa). </w:t>
      </w:r>
    </w:p>
    <w:p w14:paraId="7DC02CCB" w14:textId="77777777" w:rsidR="00F43724" w:rsidRDefault="00F43724" w:rsidP="00F43724">
      <w:pPr>
        <w:spacing w:line="360" w:lineRule="auto"/>
        <w:jc w:val="both"/>
      </w:pPr>
      <w:r>
        <w:t xml:space="preserve">W roku 2025 zarejestrowano 1 przypadek zakażenia jelitowego wywołanego przez </w:t>
      </w:r>
      <w:proofErr w:type="spellStart"/>
      <w:r w:rsidRPr="007B002D">
        <w:rPr>
          <w:i/>
          <w:iCs/>
        </w:rPr>
        <w:t>Campylobacter</w:t>
      </w:r>
      <w:proofErr w:type="spellEnd"/>
      <w:r>
        <w:rPr>
          <w:i/>
          <w:iCs/>
        </w:rPr>
        <w:t xml:space="preserve">, </w:t>
      </w:r>
      <w:r w:rsidRPr="007B002D">
        <w:t>zap. 1,7, podczas gdy w latach poprzednich nie</w:t>
      </w:r>
      <w:r>
        <w:rPr>
          <w:i/>
          <w:iCs/>
        </w:rPr>
        <w:t xml:space="preserve"> </w:t>
      </w:r>
      <w:r>
        <w:t xml:space="preserve">odnotowano żadnego takiego przypadku. Zachorowanie zarejestrowano jako przypadek potwierdzony, nie wymagał hospitalizacji. </w:t>
      </w:r>
    </w:p>
    <w:p w14:paraId="50835644" w14:textId="77777777" w:rsidR="00F43724" w:rsidRDefault="00F43724" w:rsidP="00F43724">
      <w:pPr>
        <w:spacing w:line="360" w:lineRule="auto"/>
        <w:jc w:val="both"/>
      </w:pPr>
      <w:r>
        <w:t xml:space="preserve">Na podobnym poziomie jak w roku poprzednim utrzymywała się ilość przypadków </w:t>
      </w:r>
      <w:proofErr w:type="spellStart"/>
      <w:r>
        <w:t>giardiozy</w:t>
      </w:r>
      <w:proofErr w:type="spellEnd"/>
      <w:r>
        <w:t xml:space="preserve"> – w roku 2025 – 3 przypadki, zap. 5,1, w roku 2024 – 2 przypadki, zap. 3,4. Wszystkie spośród 3 zgłoszonych przypadków spełniały kryteria kliniczne i laboratoryjne przypadku potwierdzonego. Żaden przypadek nie wymagał hospitalizacji, chorzy zostali objęci leczeniem ambulatoryjnym. </w:t>
      </w:r>
    </w:p>
    <w:p w14:paraId="5991458B" w14:textId="77777777" w:rsidR="00F43724" w:rsidRPr="007B002D" w:rsidRDefault="00F43724" w:rsidP="00F43724">
      <w:pPr>
        <w:spacing w:line="360" w:lineRule="auto"/>
        <w:jc w:val="both"/>
      </w:pPr>
      <w:r>
        <w:t xml:space="preserve">W roku 2025, podobnie jak w roku poprzednim, nie zgłoszono żadnego przypadku zachorowania na wirusowe zapalenie wątroby typu A. </w:t>
      </w:r>
    </w:p>
    <w:p w14:paraId="3525D358" w14:textId="77777777" w:rsidR="00F43724" w:rsidRDefault="00F43724" w:rsidP="00F43724">
      <w:pPr>
        <w:spacing w:line="360" w:lineRule="auto"/>
        <w:jc w:val="both"/>
      </w:pPr>
    </w:p>
    <w:p w14:paraId="07299563" w14:textId="361DC711" w:rsidR="00F43724" w:rsidRDefault="005C3FF4" w:rsidP="00F43724">
      <w:pPr>
        <w:spacing w:line="360" w:lineRule="auto"/>
        <w:jc w:val="both"/>
      </w:pPr>
      <w:r>
        <w:rPr>
          <w:b/>
        </w:rPr>
        <w:t>6</w:t>
      </w:r>
      <w:r w:rsidR="00F43724">
        <w:rPr>
          <w:b/>
        </w:rPr>
        <w:t>.2 Ogniska zachorowań</w:t>
      </w:r>
    </w:p>
    <w:p w14:paraId="6154B634" w14:textId="77777777" w:rsidR="00F43724" w:rsidRDefault="00F43724" w:rsidP="00F43724">
      <w:pPr>
        <w:spacing w:line="360" w:lineRule="auto"/>
        <w:jc w:val="both"/>
      </w:pPr>
      <w:r>
        <w:t xml:space="preserve">W roku 2025 nie odnotowano na terenie powiatu rawickiego żadnego ogniska zachorowań i zbiorowych zatruć/zakażeń pokarmowych. W roku 2024 wystąpiło 1 ognisko zatrucia pokarmowego wywołanego przez </w:t>
      </w:r>
      <w:r w:rsidRPr="00377F56">
        <w:rPr>
          <w:i/>
          <w:iCs/>
        </w:rPr>
        <w:t>Salmonellę Enteritidis</w:t>
      </w:r>
      <w:r>
        <w:t xml:space="preserve"> – ognisko domowe, 2 potwierdzone przypadki, bracia, wymagali hospitalizacji. </w:t>
      </w:r>
    </w:p>
    <w:p w14:paraId="09DECE6C" w14:textId="77777777" w:rsidR="00F43724" w:rsidRDefault="00F43724" w:rsidP="00F43724">
      <w:pPr>
        <w:spacing w:line="360" w:lineRule="auto"/>
        <w:jc w:val="both"/>
      </w:pPr>
      <w:r>
        <w:t xml:space="preserve">W roku sprawozdawczym zarejestrowano 1 ognisko zachorowań na krztusiec – ognisko domowe, 2 siostry w wieku 0 i 2 lata, szczepione p/krztuścowi zgodnie z PSO, zachorowania nie wymagały hospitalizacji, dzieci objęte były opieką ambulatoryjną. W roku poprzednim zarejestrowano 3 domowe ogniska zachorowań na krztusiec. </w:t>
      </w:r>
    </w:p>
    <w:p w14:paraId="43A1BD6E" w14:textId="77777777" w:rsidR="00F43724" w:rsidRDefault="00F43724" w:rsidP="00F43724">
      <w:pPr>
        <w:spacing w:line="360" w:lineRule="auto"/>
        <w:jc w:val="both"/>
        <w:rPr>
          <w:color w:val="FF0000"/>
          <w:sz w:val="20"/>
          <w:szCs w:val="20"/>
        </w:rPr>
      </w:pPr>
    </w:p>
    <w:p w14:paraId="2EED07A5" w14:textId="27ABDF71" w:rsidR="00F43724" w:rsidRDefault="005C3FF4" w:rsidP="00F43724">
      <w:pPr>
        <w:jc w:val="both"/>
      </w:pPr>
      <w:r>
        <w:rPr>
          <w:b/>
          <w:bCs/>
        </w:rPr>
        <w:t>6</w:t>
      </w:r>
      <w:r w:rsidR="00F43724">
        <w:rPr>
          <w:b/>
          <w:bCs/>
        </w:rPr>
        <w:t>.3.</w:t>
      </w:r>
      <w:r w:rsidR="00F43724" w:rsidRPr="005725FD">
        <w:rPr>
          <w:b/>
          <w:bCs/>
        </w:rPr>
        <w:t xml:space="preserve"> Choroby w zakresie, których prowadzi się szczepienie ochronne, w tym objęte programami eliminacji </w:t>
      </w:r>
      <w:r w:rsidR="00F43724" w:rsidRPr="005725FD">
        <w:t xml:space="preserve"> </w:t>
      </w:r>
    </w:p>
    <w:p w14:paraId="564B00E2" w14:textId="77777777" w:rsidR="00F43724" w:rsidRDefault="00F43724" w:rsidP="00F43724">
      <w:pPr>
        <w:spacing w:line="360" w:lineRule="auto"/>
        <w:jc w:val="both"/>
      </w:pPr>
    </w:p>
    <w:p w14:paraId="166DC3EF" w14:textId="77777777" w:rsidR="00F43724" w:rsidRDefault="00F43724" w:rsidP="00F43724">
      <w:pPr>
        <w:spacing w:line="360" w:lineRule="auto"/>
        <w:jc w:val="both"/>
      </w:pPr>
      <w:r>
        <w:t xml:space="preserve">W roku 2025, podobnie jak w latach poprzednich, nie odnotowano na terenie powiatu rawickiego zachorowań na tężec i błonicę. </w:t>
      </w:r>
    </w:p>
    <w:p w14:paraId="0C025589" w14:textId="77777777" w:rsidR="00F43724" w:rsidRDefault="00F43724" w:rsidP="00F43724">
      <w:pPr>
        <w:spacing w:line="360" w:lineRule="auto"/>
        <w:jc w:val="both"/>
      </w:pPr>
      <w:r>
        <w:t>W roku 2025 zarejestrowano 1 przypadek ostrego porażenia wiotkiego u 3-letniego dziecka, zaszczepionego 3 dawkami p/polio - zgodnie z PSO. Pacjent trafił do szpitala z bólem głowy, osłabieniem, postępującym niedowładem kończyn górnych i dolnych. Placówka przekazała zgłoszenie podejrzenia zespołu Guillaina-Barrégo. Pacjentowi oraz 4 osobom z otoczenia domowego wykonano badania kału w kierunku wirusa polio – wszystkie dały wyniki ujemne. U dziecka wszelkie niedowłady z czasem ustąpiły. W poprzednich latach nie zgłoszono żadnego przypadku ostrego porażenia wiotkiego u dzieci w wieku 0-14 lat.</w:t>
      </w:r>
    </w:p>
    <w:p w14:paraId="5098149A" w14:textId="77777777" w:rsidR="00F43724" w:rsidRDefault="00F43724" w:rsidP="00F43724">
      <w:pPr>
        <w:spacing w:line="360" w:lineRule="auto"/>
        <w:jc w:val="both"/>
      </w:pPr>
    </w:p>
    <w:p w14:paraId="755B3BBF" w14:textId="77777777" w:rsidR="00F43724" w:rsidRDefault="00F43724" w:rsidP="00F43724">
      <w:pPr>
        <w:spacing w:line="360" w:lineRule="auto"/>
        <w:jc w:val="both"/>
      </w:pPr>
      <w:r>
        <w:t xml:space="preserve">W roku sprawozdawczym, podobnie jak w latach 2023-2024, nie zarejestrowano żadnego przypadku zachorowania lub podejrzenia zachorowania na odrę, podczas gdy w roku 2022 zgłoszono 1 podejrzenie zachorowania na odrę u dziecka w 13 </w:t>
      </w:r>
      <w:proofErr w:type="spellStart"/>
      <w:r>
        <w:t>m.ż</w:t>
      </w:r>
      <w:proofErr w:type="spellEnd"/>
      <w:r>
        <w:t xml:space="preserve">. – dziecko nieszczepione p/odrze. Podejrzenie zostało wykluczone ujemnym wynikiem badania laboratoryjnego p/ciał odrowych IgM. </w:t>
      </w:r>
    </w:p>
    <w:p w14:paraId="48100C7E" w14:textId="77777777" w:rsidR="00F43724" w:rsidRDefault="00F43724" w:rsidP="00F43724">
      <w:pPr>
        <w:spacing w:line="360" w:lineRule="auto"/>
        <w:jc w:val="both"/>
      </w:pPr>
    </w:p>
    <w:p w14:paraId="2ABC0C3A" w14:textId="77777777" w:rsidR="00F43724" w:rsidRDefault="00F43724" w:rsidP="00F43724">
      <w:pPr>
        <w:spacing w:line="360" w:lineRule="auto"/>
        <w:jc w:val="both"/>
      </w:pPr>
      <w:r>
        <w:t xml:space="preserve">W roku 2025 zgłoszono 2 przypadki zachorowań na różyczkę, zap. 3,4, podczas gdy w roku poprzednim zgłoszono 11 przypadków, zap. 18,8. Spośród 2 odnotowanych przypadków, jeden dotyczył dziecka w 5 </w:t>
      </w:r>
      <w:proofErr w:type="spellStart"/>
      <w:r>
        <w:t>m.ż</w:t>
      </w:r>
      <w:proofErr w:type="spellEnd"/>
      <w:r>
        <w:t xml:space="preserve">., nieszczepionego p/różyczce, ponieważ nie osiągnęło jeszcze  wymaganego wieku do szczepień, a drugi dotyczył 12-letniego dziecka, zaszczepionego 2 dawkami. Obydwa zachorowania wykazano jako możliwe, rozpoznane na podstawie objawów klinicznych, nie wykonano badań laboratoryjnych. Chorzy objęci byli leczeniem ambulatoryjnym. </w:t>
      </w:r>
    </w:p>
    <w:p w14:paraId="0B2DC75E" w14:textId="77777777" w:rsidR="00F43724" w:rsidRDefault="00F43724" w:rsidP="00F43724">
      <w:pPr>
        <w:spacing w:line="360" w:lineRule="auto"/>
        <w:jc w:val="both"/>
      </w:pPr>
      <w:r>
        <w:t xml:space="preserve"> </w:t>
      </w:r>
    </w:p>
    <w:p w14:paraId="764620C2" w14:textId="77777777" w:rsidR="00F43724" w:rsidRDefault="00F43724" w:rsidP="00F43724">
      <w:pPr>
        <w:spacing w:line="360" w:lineRule="auto"/>
        <w:jc w:val="both"/>
      </w:pPr>
      <w:r>
        <w:t xml:space="preserve">W roku sprawozdawczym nie zarejestrowano żadnego zgłoszenia zachorowania na nagminne zapalenie przyusznic (świnkę), podczas gdy w roku poprzednim zgłoszono 1 przypadek (zap. 1,7) u chłopca w 14 </w:t>
      </w:r>
      <w:proofErr w:type="spellStart"/>
      <w:r>
        <w:t>m.ż</w:t>
      </w:r>
      <w:proofErr w:type="spellEnd"/>
      <w:r>
        <w:t xml:space="preserve">. zaszczepionego 1 dawką szczepienia p/śwince. </w:t>
      </w:r>
    </w:p>
    <w:p w14:paraId="7B63BAD8" w14:textId="77777777" w:rsidR="00F43724" w:rsidRDefault="00F43724" w:rsidP="00F43724">
      <w:pPr>
        <w:spacing w:line="360" w:lineRule="auto"/>
        <w:jc w:val="both"/>
      </w:pPr>
    </w:p>
    <w:p w14:paraId="3C03E0C9" w14:textId="77777777" w:rsidR="00F43724" w:rsidRDefault="00F43724" w:rsidP="00F43724">
      <w:pPr>
        <w:spacing w:line="360" w:lineRule="auto"/>
        <w:jc w:val="both"/>
      </w:pPr>
      <w:r>
        <w:t xml:space="preserve">W roku 2025 odnotowano wyraźny spadek liczby zachorowań na krztusiec w porównaniu do roku poprzedniego – 28 przypadków, zap. 48,0, podczas gdy w roku 2024 – 72 przypadki, zap. 123,1. Spośród zgłoszonych w 2025 roku 28 przypadków – 17 zarejestrowano jako możliwe, rozpoznane na podstawie objawów klinicznych, a 11 jako potwierdzone na podstawie objawów klinicznych oraz wyników badań laboratoryjnych. Spośród zarejestrowanych przypadków – 19 dotyczyło osób zaszczepionych od 2 do 6 dawek szczepionki p/krztuścowi, w przypadku 7 osób w wieku powyżej 25 lat brak danych o zaszczepieniu, 1 obcokrajowiec w wieku 17 lat nie posiadał udokumentowanych szczepień, wykonanych wg matki w kraju pochodzenia, zachorowało również 1 dziecko w 8 </w:t>
      </w:r>
      <w:proofErr w:type="spellStart"/>
      <w:r>
        <w:t>m.ż</w:t>
      </w:r>
      <w:proofErr w:type="spellEnd"/>
      <w:r>
        <w:t xml:space="preserve">., które nie było szczepione p/krztuścowi, ponieważ rodzice nie wyrażają zgody na obowiązkowe szczepienia dziecka. 20 chorych objętych było leczeniem ambulatoryjnym, w 8 przypadkach konieczna była hospitalizacja. </w:t>
      </w:r>
    </w:p>
    <w:p w14:paraId="7BD363A5" w14:textId="77777777" w:rsidR="00F43724" w:rsidRDefault="00F43724" w:rsidP="00F43724">
      <w:pPr>
        <w:spacing w:line="360" w:lineRule="auto"/>
        <w:jc w:val="both"/>
      </w:pPr>
    </w:p>
    <w:p w14:paraId="77A2AEF8" w14:textId="77777777" w:rsidR="00F43724" w:rsidRDefault="00F43724" w:rsidP="00F43724">
      <w:pPr>
        <w:spacing w:line="360" w:lineRule="auto"/>
        <w:jc w:val="both"/>
      </w:pPr>
      <w:r>
        <w:t xml:space="preserve">W roku 2025 odnotowano wzrost liczby zgłoszonych przypadków zachorowań na wirusowe zapalenie wątroby typu B BNO – 6 przypadków, zap. 10,3, podczas gdy w roku poprzednim zgłoszono 1 taki przypadek, zap. 1,7. Zachorowania wykrywane były w badaniach przesiewowych (przed przyjęciem na oddziały szpitalne, planowanymi zabiegami operacyjnymi). Pacjenci nie deklarowali objawów klinicznych. </w:t>
      </w:r>
    </w:p>
    <w:p w14:paraId="493A9309" w14:textId="77777777" w:rsidR="005C3FF4" w:rsidRPr="000520CF" w:rsidRDefault="005C3FF4" w:rsidP="00F43724">
      <w:pPr>
        <w:spacing w:line="360" w:lineRule="auto"/>
        <w:jc w:val="both"/>
      </w:pPr>
    </w:p>
    <w:p w14:paraId="371F4E04" w14:textId="78695226" w:rsidR="00F43724" w:rsidRDefault="005C3FF4" w:rsidP="00F43724">
      <w:pPr>
        <w:tabs>
          <w:tab w:val="left" w:pos="993"/>
          <w:tab w:val="left" w:pos="1418"/>
          <w:tab w:val="left" w:pos="2410"/>
          <w:tab w:val="left" w:pos="2694"/>
        </w:tabs>
        <w:spacing w:line="360" w:lineRule="auto"/>
        <w:jc w:val="both"/>
        <w:rPr>
          <w:b/>
          <w:bCs/>
        </w:rPr>
      </w:pPr>
      <w:r>
        <w:rPr>
          <w:b/>
          <w:bCs/>
        </w:rPr>
        <w:t>6</w:t>
      </w:r>
      <w:r w:rsidR="00F43724">
        <w:rPr>
          <w:b/>
          <w:bCs/>
        </w:rPr>
        <w:t>.4</w:t>
      </w:r>
      <w:r w:rsidR="00F43724" w:rsidRPr="005725FD">
        <w:rPr>
          <w:b/>
          <w:bCs/>
        </w:rPr>
        <w:t xml:space="preserve">. Choroby odzwierzęce </w:t>
      </w:r>
    </w:p>
    <w:p w14:paraId="4700B4E9" w14:textId="77777777" w:rsidR="00F43724" w:rsidRDefault="00F43724" w:rsidP="00F43724">
      <w:pPr>
        <w:spacing w:line="360" w:lineRule="auto"/>
        <w:jc w:val="both"/>
        <w:rPr>
          <w:bCs/>
        </w:rPr>
      </w:pPr>
      <w:r w:rsidRPr="00F43EDE">
        <w:rPr>
          <w:bCs/>
        </w:rPr>
        <w:t xml:space="preserve">Podobnie jak w latach poprzednich, w roku 2025 nie zarejestrowano na terenie powiatu rawickiego zachorowań na włośnicę, leptospirozę, tasiemczyce w tym bąblownice, toksoplazmozę. </w:t>
      </w:r>
      <w:r>
        <w:rPr>
          <w:bCs/>
        </w:rPr>
        <w:t xml:space="preserve">W roku sprawozdawczym nie zgłoszono żadnego przypadku listeriozy, podczas gdy w roku 2024 odnotowano 1 przypadek zachorowania u 88-letniego mężczyzny, wykazującego objawy kliniczne (posocznica, gorączka). Zachorowanie potwierdzono badaniami laboratoryjnymi – wyizolowano </w:t>
      </w:r>
      <w:r w:rsidRPr="00151409">
        <w:rPr>
          <w:bCs/>
          <w:i/>
          <w:iCs/>
        </w:rPr>
        <w:t>Listerię monocytogenes</w:t>
      </w:r>
      <w:r>
        <w:rPr>
          <w:bCs/>
        </w:rPr>
        <w:t xml:space="preserve"> z krwi pacjenta. Przypadek wymagał hospitalizacji. </w:t>
      </w:r>
    </w:p>
    <w:p w14:paraId="01293719" w14:textId="77777777" w:rsidR="00F43724" w:rsidRPr="00730AD1" w:rsidRDefault="00F43724" w:rsidP="00F43724">
      <w:pPr>
        <w:spacing w:line="360" w:lineRule="auto"/>
        <w:jc w:val="both"/>
        <w:rPr>
          <w:color w:val="FF0000"/>
          <w:sz w:val="20"/>
          <w:szCs w:val="20"/>
        </w:rPr>
      </w:pPr>
    </w:p>
    <w:p w14:paraId="25337581" w14:textId="2DB39630" w:rsidR="00F43724" w:rsidRDefault="005C3FF4" w:rsidP="00F43724">
      <w:pPr>
        <w:jc w:val="both"/>
      </w:pPr>
      <w:r>
        <w:rPr>
          <w:b/>
          <w:bCs/>
        </w:rPr>
        <w:t>6</w:t>
      </w:r>
      <w:r w:rsidR="00F43724">
        <w:rPr>
          <w:b/>
          <w:bCs/>
        </w:rPr>
        <w:t>.5</w:t>
      </w:r>
      <w:r w:rsidR="00F43724" w:rsidRPr="005725FD">
        <w:rPr>
          <w:b/>
          <w:bCs/>
        </w:rPr>
        <w:t xml:space="preserve">. Inne choroby zakaźne </w:t>
      </w:r>
      <w:r w:rsidR="00F43724" w:rsidRPr="005725FD">
        <w:t xml:space="preserve"> </w:t>
      </w:r>
    </w:p>
    <w:p w14:paraId="422F8AEA" w14:textId="77777777" w:rsidR="00F43724" w:rsidRDefault="00F43724" w:rsidP="00F43724">
      <w:pPr>
        <w:spacing w:line="360" w:lineRule="auto"/>
        <w:jc w:val="both"/>
      </w:pPr>
    </w:p>
    <w:p w14:paraId="34F10910" w14:textId="77777777" w:rsidR="00F43724" w:rsidRDefault="00F43724" w:rsidP="00F43724">
      <w:pPr>
        <w:spacing w:line="360" w:lineRule="auto"/>
        <w:jc w:val="both"/>
      </w:pPr>
      <w:r>
        <w:t xml:space="preserve">W roku 2025 zarejestrowano na terenie powiatu rawickiego 1 przypadek salmonelozy pozajelitowej, zap. 1,7. W latach poprzednich nie odnotowano takich zachorowań. Zgłoszony w roku sprawozdawczym przypadek dotyczył 71-letniego mężczyzny, przyjętego do szpitala. W wykonanym posiewie krwi oznaczono Salmonellę z grupy C1. Zdiagnozowano posocznicę wywołaną przez Salmonellę i wdrożono leczenie antybiotykami. Pacjent zmarł. Chory cierpiał na liczne choroby współistniejące. </w:t>
      </w:r>
    </w:p>
    <w:p w14:paraId="1DF58913" w14:textId="77777777" w:rsidR="00F43724" w:rsidRDefault="00F43724" w:rsidP="00F43724">
      <w:pPr>
        <w:spacing w:line="360" w:lineRule="auto"/>
        <w:jc w:val="both"/>
      </w:pPr>
    </w:p>
    <w:p w14:paraId="6F9864B5" w14:textId="77777777" w:rsidR="00F43724" w:rsidRDefault="00F43724" w:rsidP="00F43724">
      <w:pPr>
        <w:spacing w:line="360" w:lineRule="auto"/>
        <w:jc w:val="both"/>
      </w:pPr>
      <w:r>
        <w:t xml:space="preserve">Wirusowe zapalenie wątroby typu C w roku sprawozdawczym wg załącznika nr 4. Liczba zgłoszonych przypadków utrzymuje się na podobnym poziomie jak w latach poprzednich – w roku 2025 zgłoszono 7 przypadków, zap. 12.0, w roku 2024 5 przypadków, zap. 8,6, natomiast w roku 2023 7 przypadków, zap. 11,9. Spośród zgłoszonych w roku sprawozdawczym przypadków </w:t>
      </w:r>
      <w:proofErr w:type="spellStart"/>
      <w:r>
        <w:t>wzw</w:t>
      </w:r>
      <w:proofErr w:type="spellEnd"/>
      <w:r>
        <w:t xml:space="preserve"> typu C, 1 zarejestrowano jako przewlekły, natomiast 6 jako BNO. </w:t>
      </w:r>
    </w:p>
    <w:p w14:paraId="445C668B" w14:textId="77777777" w:rsidR="00F43724" w:rsidRDefault="00F43724" w:rsidP="00F43724">
      <w:pPr>
        <w:spacing w:line="360" w:lineRule="auto"/>
        <w:jc w:val="both"/>
      </w:pPr>
    </w:p>
    <w:p w14:paraId="27D6C6D4" w14:textId="77777777" w:rsidR="00F43724" w:rsidRDefault="00F43724" w:rsidP="00F43724">
      <w:pPr>
        <w:spacing w:line="360" w:lineRule="auto"/>
        <w:jc w:val="both"/>
      </w:pPr>
      <w:r>
        <w:t xml:space="preserve">W roku 2025 odnotowano znaczący, bo ponad czterokrotny, wzrost liczby </w:t>
      </w:r>
      <w:proofErr w:type="spellStart"/>
      <w:r>
        <w:t>zachorowań</w:t>
      </w:r>
      <w:proofErr w:type="spellEnd"/>
      <w:r>
        <w:t xml:space="preserve"> na ospę wietrzną w stosunku do roku poprzedniego, ale utrzymujący się na podobnym poziomie jak dwa lata wcześniej. W roku 2025 zarejestrowano 605 przypadków, zap. 1037,1, w roku 2024 139 przypadków, zap. 237,6, a w roku 2023 zgłoszono 554 przypadki, zap. 943,3.</w:t>
      </w:r>
    </w:p>
    <w:p w14:paraId="75966ECE" w14:textId="77777777" w:rsidR="00F43724" w:rsidRDefault="00F43724" w:rsidP="00F43724">
      <w:pPr>
        <w:spacing w:line="360" w:lineRule="auto"/>
        <w:jc w:val="both"/>
      </w:pPr>
    </w:p>
    <w:p w14:paraId="2725D318" w14:textId="77777777" w:rsidR="00F43724" w:rsidRDefault="00F43724" w:rsidP="00F43724">
      <w:pPr>
        <w:spacing w:line="360" w:lineRule="auto"/>
        <w:jc w:val="both"/>
      </w:pPr>
      <w:r>
        <w:t xml:space="preserve">W roku sprawozdawczym odnotowano ponad dwukrotny wzrost zarejestrowanych przypadków zachorowań na boreliozę w stosunku do lat poprzednich. W roku 2025 zgłoszono 40 przypadków, zap. 68,6, w roku 2024 18 przypadków, zap. 30,8, w roku 2023 19 przypadków, zap. 32,4. Wszystkie spośród zgłoszonych w roku sprawozdawczym zachorowań zdiagnozowano jako potwierdzone na podstawie objawów klinicznych (rumień wędrujący). Jeden przypadek, dotyczący 5-letniej dziewczynki wymagał hospitalizacji. Pozostali chorzy objęci byli leczeniem ambulatoryjnym. </w:t>
      </w:r>
    </w:p>
    <w:p w14:paraId="711FF5BD" w14:textId="77777777" w:rsidR="00F43724" w:rsidRDefault="00F43724" w:rsidP="00F43724">
      <w:pPr>
        <w:spacing w:line="360" w:lineRule="auto"/>
        <w:jc w:val="both"/>
        <w:rPr>
          <w:b/>
          <w:bCs/>
        </w:rPr>
      </w:pPr>
    </w:p>
    <w:p w14:paraId="72235270" w14:textId="49C39CDD" w:rsidR="00F43724" w:rsidRDefault="005C3FF4" w:rsidP="00F43724">
      <w:pPr>
        <w:jc w:val="both"/>
        <w:rPr>
          <w:b/>
          <w:bCs/>
        </w:rPr>
      </w:pPr>
      <w:r>
        <w:rPr>
          <w:b/>
          <w:bCs/>
        </w:rPr>
        <w:t>6</w:t>
      </w:r>
      <w:r w:rsidR="00F43724">
        <w:rPr>
          <w:b/>
          <w:bCs/>
        </w:rPr>
        <w:t>.6</w:t>
      </w:r>
      <w:r w:rsidR="00F43724" w:rsidRPr="00C1629F">
        <w:rPr>
          <w:b/>
          <w:bCs/>
        </w:rPr>
        <w:t>. Zapobieganie wściekliźnie</w:t>
      </w:r>
    </w:p>
    <w:p w14:paraId="501E796A" w14:textId="77777777" w:rsidR="00F43724" w:rsidRDefault="00F43724" w:rsidP="00F43724">
      <w:pPr>
        <w:spacing w:line="360" w:lineRule="auto"/>
        <w:jc w:val="both"/>
      </w:pPr>
    </w:p>
    <w:p w14:paraId="3C24B28C" w14:textId="77777777" w:rsidR="00F43724" w:rsidRDefault="00F43724" w:rsidP="00F43724">
      <w:pPr>
        <w:spacing w:line="360" w:lineRule="auto"/>
        <w:jc w:val="both"/>
      </w:pPr>
      <w:r>
        <w:t xml:space="preserve">W roku 2025 zgłoszono 67 przypadków styczności i narażenia na wściekliznę, w tym do 5 pokąsań doszło poza granicami kraju. W 51 przypadkach możliwe było ustalenie właściciela i objęcie zwierzęcia obserwacją weterynaryjną w kierunku wykluczenia wścieklizny. W 11 przypadkach, zap. 18,9, nie udało się ustalić właściciela ani też miejsca pobytu zwierzęcia i osobom pokąsanym podano po ekspozycyjne szczepienie p/wściekliźnie. </w:t>
      </w:r>
    </w:p>
    <w:p w14:paraId="66E272EF" w14:textId="77777777" w:rsidR="00F43724" w:rsidRDefault="00F43724" w:rsidP="00F43724">
      <w:pPr>
        <w:spacing w:line="360" w:lineRule="auto"/>
        <w:jc w:val="both"/>
        <w:rPr>
          <w:b/>
        </w:rPr>
      </w:pPr>
    </w:p>
    <w:p w14:paraId="18601F02" w14:textId="09920C0E" w:rsidR="00F43724" w:rsidRDefault="005C3FF4" w:rsidP="00F43724">
      <w:pPr>
        <w:spacing w:line="360" w:lineRule="auto"/>
        <w:jc w:val="both"/>
        <w:rPr>
          <w:b/>
        </w:rPr>
      </w:pPr>
      <w:r>
        <w:rPr>
          <w:b/>
        </w:rPr>
        <w:t>6</w:t>
      </w:r>
      <w:r w:rsidR="00F43724">
        <w:rPr>
          <w:b/>
        </w:rPr>
        <w:t>.7. Zakażenia szpitalne</w:t>
      </w:r>
    </w:p>
    <w:p w14:paraId="3A923D95" w14:textId="77777777" w:rsidR="00F43724" w:rsidRDefault="00F43724" w:rsidP="00F43724">
      <w:pPr>
        <w:spacing w:line="360" w:lineRule="auto"/>
        <w:jc w:val="both"/>
        <w:rPr>
          <w:color w:val="000000"/>
        </w:rPr>
      </w:pPr>
      <w:r>
        <w:rPr>
          <w:b/>
        </w:rPr>
        <w:t xml:space="preserve"> Raporty o zakażeniach szpitalnych </w:t>
      </w:r>
    </w:p>
    <w:p w14:paraId="17515D44" w14:textId="77777777" w:rsidR="00F43724" w:rsidRDefault="00F43724" w:rsidP="00F43724">
      <w:pPr>
        <w:spacing w:line="360" w:lineRule="auto"/>
        <w:jc w:val="both"/>
      </w:pPr>
      <w:r>
        <w:t xml:space="preserve">Na terenie powiatu rawickiego działa 1 szpital – Szpital Powiatowy w Rawiczu Sp. z o.o., ul. Gen. Grota-Roweckiego 6, 63-900 Rawicz. </w:t>
      </w:r>
    </w:p>
    <w:p w14:paraId="2773AEE7" w14:textId="5A566D1F" w:rsidR="00F43724" w:rsidRDefault="00F43724" w:rsidP="00F43724">
      <w:pPr>
        <w:spacing w:line="360" w:lineRule="auto"/>
        <w:jc w:val="both"/>
      </w:pPr>
      <w:r>
        <w:t>W przesłanym przez szpital Raporcie uwzględniono 5 działających oddziałów szpitalnych: Anestezjologii i Intensywnej Terapii (6 łóżek), Chirurgiczny (32 łóżka), Wewnętrzny (40 łóżek), Pediatryczny (15 łóżek), Geriatryczny (13 łóżek) oraz działający w ramach podmiotu leczniczego Zak</w:t>
      </w:r>
      <w:r w:rsidR="00B53018">
        <w:t>ł</w:t>
      </w:r>
      <w:r>
        <w:t xml:space="preserve">ad Opieki Długoterminowej Szpitala Powiatowego w Rawiczu </w:t>
      </w:r>
      <w:r w:rsidR="00B53018">
        <w:t xml:space="preserve">- </w:t>
      </w:r>
      <w:r>
        <w:t>ZOL.</w:t>
      </w:r>
    </w:p>
    <w:p w14:paraId="1C09AC69" w14:textId="77777777" w:rsidR="00F43724" w:rsidRDefault="00F43724" w:rsidP="00F43724">
      <w:pPr>
        <w:spacing w:line="360" w:lineRule="auto"/>
        <w:jc w:val="both"/>
      </w:pPr>
    </w:p>
    <w:p w14:paraId="3A27FF7A" w14:textId="77777777" w:rsidR="00F43724" w:rsidRDefault="00F43724" w:rsidP="00F43724">
      <w:pPr>
        <w:spacing w:line="360" w:lineRule="auto"/>
        <w:jc w:val="both"/>
        <w:rPr>
          <w:b/>
        </w:rPr>
      </w:pPr>
      <w:r>
        <w:rPr>
          <w:b/>
        </w:rPr>
        <w:t xml:space="preserve">    Ogniska epidemiczne w podmiotach leczniczych.</w:t>
      </w:r>
    </w:p>
    <w:p w14:paraId="2B80C22A" w14:textId="77777777" w:rsidR="00F43724" w:rsidRDefault="00F43724" w:rsidP="00F43724">
      <w:pPr>
        <w:spacing w:line="360" w:lineRule="auto"/>
        <w:jc w:val="both"/>
        <w:rPr>
          <w:bCs/>
        </w:rPr>
      </w:pPr>
      <w:r>
        <w:rPr>
          <w:bCs/>
        </w:rPr>
        <w:t>W roku 2025 zarejestrowano 4 ogniska epidemiczne w Szpitalu Powiatowym w Rawiczu Sp. z o.o., ul. Grota-Roweckiego 6, 63-900 Rawicz (oddział geriatryczny, wewnętrzny oraz 2 ogniska – ZOL).</w:t>
      </w:r>
    </w:p>
    <w:p w14:paraId="05A58CBE" w14:textId="77777777" w:rsidR="00F43724" w:rsidRPr="000E33DE" w:rsidRDefault="00F43724" w:rsidP="00F43724">
      <w:pPr>
        <w:spacing w:line="360" w:lineRule="auto"/>
        <w:jc w:val="both"/>
        <w:rPr>
          <w:color w:val="FF0000"/>
          <w:sz w:val="16"/>
          <w:szCs w:val="16"/>
        </w:rPr>
      </w:pPr>
    </w:p>
    <w:p w14:paraId="3B151370" w14:textId="77777777" w:rsidR="00F43724" w:rsidRPr="00242315" w:rsidRDefault="00F43724" w:rsidP="00F43724">
      <w:pPr>
        <w:jc w:val="both"/>
        <w:rPr>
          <w:sz w:val="28"/>
          <w:szCs w:val="28"/>
        </w:rPr>
      </w:pPr>
    </w:p>
    <w:p w14:paraId="3297954B" w14:textId="0456CA78" w:rsidR="00F43724" w:rsidRPr="005C3FF4" w:rsidRDefault="00F43724" w:rsidP="0043479F">
      <w:pPr>
        <w:pStyle w:val="Akapitzlist"/>
        <w:numPr>
          <w:ilvl w:val="1"/>
          <w:numId w:val="23"/>
        </w:numPr>
        <w:jc w:val="both"/>
        <w:rPr>
          <w:b/>
          <w:bCs/>
        </w:rPr>
      </w:pPr>
      <w:r w:rsidRPr="005C3FF4">
        <w:rPr>
          <w:b/>
          <w:bCs/>
        </w:rPr>
        <w:t>Szczepienia ochronne</w:t>
      </w:r>
    </w:p>
    <w:p w14:paraId="7C471D68" w14:textId="77777777" w:rsidR="00F43724" w:rsidRDefault="00F43724" w:rsidP="00F43724">
      <w:pPr>
        <w:ind w:left="360"/>
        <w:jc w:val="both"/>
        <w:rPr>
          <w:b/>
          <w:bCs/>
          <w:sz w:val="28"/>
          <w:szCs w:val="28"/>
        </w:rPr>
      </w:pPr>
    </w:p>
    <w:p w14:paraId="4F4023B4" w14:textId="77777777" w:rsidR="00F43724" w:rsidRDefault="00F43724" w:rsidP="00F43724">
      <w:pPr>
        <w:spacing w:line="360" w:lineRule="auto"/>
        <w:jc w:val="both"/>
        <w:rPr>
          <w:bCs/>
        </w:rPr>
      </w:pPr>
      <w:r>
        <w:rPr>
          <w:bCs/>
        </w:rPr>
        <w:t>Na terenie powiatu rawickiego znajduje się 12 placówek medycznych wykonujących szczepienia ochronne (w tym: Dializy, Zakład Karny, Szpital Powiatowy w Rawiczu).</w:t>
      </w:r>
    </w:p>
    <w:p w14:paraId="6AA69338" w14:textId="77777777" w:rsidR="00F43724" w:rsidRPr="00846F1E" w:rsidRDefault="00F43724" w:rsidP="00F43724">
      <w:pPr>
        <w:spacing w:line="360" w:lineRule="auto"/>
        <w:jc w:val="both"/>
        <w:rPr>
          <w:bCs/>
        </w:rPr>
      </w:pPr>
      <w:r>
        <w:rPr>
          <w:bCs/>
        </w:rPr>
        <w:t>Na koniec roku 2025, na terenie powiatu rawickiego, zarejestrowano 227 osób – tj. opiekunów prawnych, którzy nie wykonali obowiązku szczepiennego u swoich dzieci. W roku poprzednim tj.  2024 r. liczba rodziców uchylających się od obowiązku szczepiennego wynosiła 210.</w:t>
      </w:r>
    </w:p>
    <w:p w14:paraId="136ABB97" w14:textId="77777777" w:rsidR="00F43724" w:rsidRPr="0072711C" w:rsidRDefault="00F43724" w:rsidP="00F43724">
      <w:pPr>
        <w:jc w:val="both"/>
        <w:rPr>
          <w:sz w:val="4"/>
          <w:szCs w:val="4"/>
        </w:rPr>
      </w:pPr>
    </w:p>
    <w:p w14:paraId="00AB4715" w14:textId="77777777" w:rsidR="00F43724" w:rsidRDefault="00F43724" w:rsidP="00F43724">
      <w:pPr>
        <w:jc w:val="both"/>
        <w:rPr>
          <w:b/>
          <w:bCs/>
        </w:rPr>
      </w:pPr>
      <w:r>
        <w:rPr>
          <w:b/>
          <w:bCs/>
        </w:rPr>
        <w:t>1</w:t>
      </w:r>
      <w:r w:rsidRPr="0072711C">
        <w:rPr>
          <w:b/>
          <w:bCs/>
        </w:rPr>
        <w:t>. Przechowywanie, transport, termin ważności preparatów szczepionkowych</w:t>
      </w:r>
    </w:p>
    <w:p w14:paraId="45D29F16" w14:textId="77777777" w:rsidR="00F43724" w:rsidRDefault="00F43724" w:rsidP="00F43724">
      <w:pPr>
        <w:spacing w:line="360" w:lineRule="auto"/>
        <w:jc w:val="both"/>
        <w:rPr>
          <w:b/>
          <w:bCs/>
        </w:rPr>
      </w:pPr>
      <w:r>
        <w:rPr>
          <w:b/>
          <w:bCs/>
        </w:rPr>
        <w:tab/>
      </w:r>
    </w:p>
    <w:p w14:paraId="3C2DDA26" w14:textId="6D395919" w:rsidR="00F43724" w:rsidRDefault="00F43724" w:rsidP="00F43724">
      <w:pPr>
        <w:spacing w:line="360" w:lineRule="auto"/>
        <w:jc w:val="both"/>
        <w:rPr>
          <w:bCs/>
        </w:rPr>
      </w:pPr>
      <w:r w:rsidRPr="00016BAC">
        <w:rPr>
          <w:bCs/>
        </w:rPr>
        <w:t>W Powiatowej Stacji Sanitarno-</w:t>
      </w:r>
      <w:r>
        <w:rPr>
          <w:bCs/>
        </w:rPr>
        <w:t>E</w:t>
      </w:r>
      <w:r w:rsidRPr="00016BAC">
        <w:rPr>
          <w:bCs/>
        </w:rPr>
        <w:t>pidemiologicznej w Rawiczu prowadzony jest całodobowy monitor</w:t>
      </w:r>
      <w:r>
        <w:rPr>
          <w:bCs/>
        </w:rPr>
        <w:t>i</w:t>
      </w:r>
      <w:r w:rsidRPr="00016BAC">
        <w:rPr>
          <w:bCs/>
        </w:rPr>
        <w:t>ng temperatur</w:t>
      </w:r>
      <w:r>
        <w:rPr>
          <w:bCs/>
        </w:rPr>
        <w:t xml:space="preserve">, zapisujący temperatury co 15 minut w trzech urządzeniach chłodniczych (dane zapisywane na serwerze PSSE w Rawiczu). O ewentualnych nieprawidłowościach temperaturowych powiadamiani są upoważnieni pracownicy przez firmę monitorującą oraz automatyczny system </w:t>
      </w:r>
      <w:r w:rsidR="00B53018">
        <w:rPr>
          <w:bCs/>
        </w:rPr>
        <w:t>SMS-owy</w:t>
      </w:r>
      <w:r>
        <w:rPr>
          <w:bCs/>
        </w:rPr>
        <w:t xml:space="preserve">. Na bieżąco sprawdzane są terminy ważności preparatów szczepionkowych. Transport szczepionek odbywa się z zachowaniem łańcucha chłodniczego. </w:t>
      </w:r>
    </w:p>
    <w:p w14:paraId="4616A9DD" w14:textId="77777777" w:rsidR="00F43724" w:rsidRDefault="00F43724" w:rsidP="00F43724">
      <w:pPr>
        <w:spacing w:line="360" w:lineRule="auto"/>
        <w:jc w:val="both"/>
        <w:rPr>
          <w:b/>
          <w:bCs/>
        </w:rPr>
      </w:pPr>
    </w:p>
    <w:p w14:paraId="6E7F56C1" w14:textId="77777777" w:rsidR="00F43724" w:rsidRDefault="00F43724" w:rsidP="00F43724">
      <w:pPr>
        <w:spacing w:line="360" w:lineRule="auto"/>
        <w:jc w:val="both"/>
        <w:rPr>
          <w:b/>
          <w:bCs/>
        </w:rPr>
      </w:pPr>
      <w:r>
        <w:rPr>
          <w:b/>
          <w:bCs/>
        </w:rPr>
        <w:t>2</w:t>
      </w:r>
      <w:r w:rsidRPr="0072711C">
        <w:rPr>
          <w:b/>
          <w:bCs/>
        </w:rPr>
        <w:t>. Trudności w wykonywaniu zadań</w:t>
      </w:r>
    </w:p>
    <w:p w14:paraId="2630114B" w14:textId="77777777" w:rsidR="00F43724" w:rsidRDefault="00F43724" w:rsidP="00F43724">
      <w:pPr>
        <w:spacing w:line="360" w:lineRule="auto"/>
        <w:jc w:val="both"/>
        <w:rPr>
          <w:bCs/>
          <w:sz w:val="20"/>
          <w:szCs w:val="20"/>
        </w:rPr>
      </w:pPr>
      <w:r>
        <w:rPr>
          <w:bCs/>
        </w:rPr>
        <w:t xml:space="preserve">W roku sprawozdawczym nie wystąpiły trudności w realizacji zadań w zakresie szczepień ochronnych. </w:t>
      </w:r>
    </w:p>
    <w:p w14:paraId="1D14225F" w14:textId="77777777" w:rsidR="00F43724" w:rsidRPr="00DF54D1" w:rsidRDefault="00F43724" w:rsidP="00F43724">
      <w:pPr>
        <w:spacing w:line="360" w:lineRule="auto"/>
        <w:jc w:val="both"/>
        <w:rPr>
          <w:bCs/>
          <w:sz w:val="20"/>
          <w:szCs w:val="20"/>
        </w:rPr>
      </w:pPr>
    </w:p>
    <w:p w14:paraId="28774BDD" w14:textId="77777777" w:rsidR="00F43724" w:rsidRDefault="00F43724" w:rsidP="00F43724">
      <w:pPr>
        <w:spacing w:line="360" w:lineRule="auto"/>
        <w:jc w:val="both"/>
        <w:rPr>
          <w:b/>
          <w:bCs/>
        </w:rPr>
      </w:pPr>
      <w:r w:rsidRPr="00F7554D">
        <w:rPr>
          <w:b/>
          <w:bCs/>
        </w:rPr>
        <w:t>3. Niepożądane Odczyny Poszczepienne</w:t>
      </w:r>
    </w:p>
    <w:p w14:paraId="03A61D5A" w14:textId="77777777" w:rsidR="00F43724" w:rsidRPr="005C5127" w:rsidRDefault="00F43724" w:rsidP="00F43724">
      <w:pPr>
        <w:spacing w:line="360" w:lineRule="auto"/>
        <w:jc w:val="both"/>
      </w:pPr>
      <w:r w:rsidRPr="00F7554D">
        <w:t>W 202</w:t>
      </w:r>
      <w:r>
        <w:t>5</w:t>
      </w:r>
      <w:r w:rsidRPr="00F7554D">
        <w:t xml:space="preserve"> roku </w:t>
      </w:r>
      <w:r>
        <w:t>w</w:t>
      </w:r>
      <w:r w:rsidRPr="00F7554D">
        <w:t xml:space="preserve"> Powiatowej Stacji </w:t>
      </w:r>
      <w:proofErr w:type="spellStart"/>
      <w:r w:rsidRPr="00F7554D">
        <w:t>Sanitarno</w:t>
      </w:r>
      <w:proofErr w:type="spellEnd"/>
      <w:r w:rsidRPr="00F7554D">
        <w:t xml:space="preserve"> – Epidemiologicznej w Rawiczu</w:t>
      </w:r>
      <w:r>
        <w:t xml:space="preserve"> </w:t>
      </w:r>
      <w:r w:rsidRPr="00F7554D">
        <w:t xml:space="preserve">odnotowano </w:t>
      </w:r>
      <w:r>
        <w:t>tylko 1</w:t>
      </w:r>
      <w:r w:rsidRPr="00F7554D">
        <w:t xml:space="preserve"> przypad</w:t>
      </w:r>
      <w:r>
        <w:t>ek Niepożądanego Odczynu Poszczepiennego (</w:t>
      </w:r>
      <w:r w:rsidRPr="00F7554D">
        <w:t>1 przypadek</w:t>
      </w:r>
      <w:r>
        <w:t xml:space="preserve"> łagodny po szczepieniu innym niż BCG)</w:t>
      </w:r>
      <w:r w:rsidRPr="00F7554D">
        <w:t>.</w:t>
      </w:r>
    </w:p>
    <w:p w14:paraId="16C0C4CA" w14:textId="77777777" w:rsidR="00F43724" w:rsidRDefault="00F43724" w:rsidP="00F43724">
      <w:pPr>
        <w:tabs>
          <w:tab w:val="num" w:pos="180"/>
        </w:tabs>
        <w:ind w:left="180" w:hanging="180"/>
        <w:jc w:val="both"/>
        <w:rPr>
          <w:b/>
          <w:bCs/>
        </w:rPr>
      </w:pPr>
    </w:p>
    <w:p w14:paraId="7C4A2A9B" w14:textId="7AD266C1" w:rsidR="00F43724" w:rsidRPr="00B53018" w:rsidRDefault="005C3FF4" w:rsidP="005C3FF4">
      <w:pPr>
        <w:jc w:val="both"/>
        <w:rPr>
          <w:b/>
          <w:bCs/>
        </w:rPr>
      </w:pPr>
      <w:r w:rsidRPr="00B53018">
        <w:rPr>
          <w:b/>
          <w:bCs/>
        </w:rPr>
        <w:t xml:space="preserve">6.9. </w:t>
      </w:r>
      <w:r w:rsidR="00F43724" w:rsidRPr="00B53018">
        <w:rPr>
          <w:b/>
          <w:bCs/>
        </w:rPr>
        <w:t>Placówki opieki zdrowotnej</w:t>
      </w:r>
    </w:p>
    <w:p w14:paraId="44518979" w14:textId="77777777" w:rsidR="00F43724" w:rsidRPr="00B53018" w:rsidRDefault="00F43724" w:rsidP="00F43724">
      <w:pPr>
        <w:tabs>
          <w:tab w:val="num" w:pos="180"/>
        </w:tabs>
        <w:jc w:val="both"/>
        <w:rPr>
          <w:b/>
          <w:bCs/>
        </w:rPr>
      </w:pPr>
    </w:p>
    <w:p w14:paraId="0713C8E4" w14:textId="77777777" w:rsidR="00F43724" w:rsidRPr="00CB1519" w:rsidRDefault="00F43724" w:rsidP="0043479F">
      <w:pPr>
        <w:numPr>
          <w:ilvl w:val="0"/>
          <w:numId w:val="10"/>
        </w:numPr>
        <w:spacing w:line="360" w:lineRule="auto"/>
        <w:jc w:val="both"/>
        <w:rPr>
          <w:lang w:eastAsia="ar-SA"/>
        </w:rPr>
      </w:pPr>
      <w:r w:rsidRPr="00781B9F">
        <w:t>Pracownicy pionu epidemiologii przeprowadzili w 202</w:t>
      </w:r>
      <w:r>
        <w:t>5</w:t>
      </w:r>
      <w:r w:rsidRPr="00781B9F">
        <w:t xml:space="preserve"> roku </w:t>
      </w:r>
      <w:r>
        <w:t>79</w:t>
      </w:r>
      <w:r w:rsidRPr="00781B9F">
        <w:t xml:space="preserve"> kontrol</w:t>
      </w:r>
      <w:r>
        <w:t>i</w:t>
      </w:r>
      <w:r w:rsidRPr="00781B9F">
        <w:t xml:space="preserve"> sanitarn</w:t>
      </w:r>
      <w:r>
        <w:t xml:space="preserve">ych      </w:t>
      </w:r>
      <w:r w:rsidRPr="00781B9F">
        <w:t xml:space="preserve"> i tematyczn</w:t>
      </w:r>
      <w:r>
        <w:t>ych</w:t>
      </w:r>
      <w:r w:rsidRPr="00781B9F">
        <w:t xml:space="preserve"> w zakładach ochrony zdrowia</w:t>
      </w:r>
      <w:r>
        <w:t xml:space="preserve"> (w tym również przy współpracy z pionem Higieny Komunalnej).</w:t>
      </w:r>
    </w:p>
    <w:p w14:paraId="1D0E95D1" w14:textId="77777777" w:rsidR="00F43724" w:rsidRPr="000030E1" w:rsidRDefault="00F43724" w:rsidP="0043479F">
      <w:pPr>
        <w:numPr>
          <w:ilvl w:val="0"/>
          <w:numId w:val="10"/>
        </w:numPr>
        <w:spacing w:line="360" w:lineRule="auto"/>
        <w:jc w:val="both"/>
      </w:pPr>
      <w:r w:rsidRPr="000030E1">
        <w:t xml:space="preserve">W trakcie przeprowadzonych kontroli stwierdzono prawidłowy dobór środków dezynfekcyjnych, o szerokim spektrum działania, odpowiednio stosowanych </w:t>
      </w:r>
      <w:r>
        <w:t xml:space="preserve">                   </w:t>
      </w:r>
      <w:r w:rsidRPr="000030E1">
        <w:t xml:space="preserve">i przechowywanych, w ilościach wystarczających. Procesy dezynfekcji przeprowadzane są prawidłowo. Opracowane i wdrożone są procedury dezynfekcji  (narzędzi </w:t>
      </w:r>
      <w:r>
        <w:t xml:space="preserve">                  </w:t>
      </w:r>
      <w:r w:rsidRPr="000030E1">
        <w:t>i materiałów oraz powierzchni).</w:t>
      </w:r>
    </w:p>
    <w:p w14:paraId="5396353D" w14:textId="77777777" w:rsidR="00F43724" w:rsidRPr="000030E1" w:rsidRDefault="00F43724" w:rsidP="0043479F">
      <w:pPr>
        <w:numPr>
          <w:ilvl w:val="0"/>
          <w:numId w:val="10"/>
        </w:numPr>
        <w:spacing w:line="360" w:lineRule="auto"/>
        <w:jc w:val="both"/>
      </w:pPr>
      <w:r w:rsidRPr="000030E1">
        <w:t>W każdym ze skontrolowanych obiektów w użyciu stwierdzono odpowiednie środki do antyseptyki rąk. Opracowane i wdrożone są procedury higienicznego oraz chirurgicznego mycia rąk.</w:t>
      </w:r>
    </w:p>
    <w:p w14:paraId="4485357C" w14:textId="77777777" w:rsidR="00F43724" w:rsidRPr="000030E1" w:rsidRDefault="00F43724" w:rsidP="0043479F">
      <w:pPr>
        <w:numPr>
          <w:ilvl w:val="0"/>
          <w:numId w:val="10"/>
        </w:numPr>
        <w:spacing w:line="360" w:lineRule="auto"/>
        <w:jc w:val="both"/>
      </w:pPr>
      <w:r w:rsidRPr="000030E1">
        <w:t xml:space="preserve">We wszystkich spośród skontrolowanych placówek, w których procesy sterylizacji narzędzi wielorazowych przeprowadzane są na miejscu, w użyciu są sterylizatory parowe, będące pod stałym nadzorem technicznym.  Prowadzona jest wewnętrzna kontrola procesów sterylizacji (chemiczna oraz biologiczna), której wyniki są archiwizowane. Sterylne narzędzia oraz materiały przechowywane są w prawidłowych warunkach.  Przestrzegane są terminy ważności wysterylizowanego sprzętu i materiału. </w:t>
      </w:r>
    </w:p>
    <w:p w14:paraId="4561A519" w14:textId="77777777" w:rsidR="00F43724" w:rsidRPr="00036598" w:rsidRDefault="00F43724" w:rsidP="0043479F">
      <w:pPr>
        <w:numPr>
          <w:ilvl w:val="0"/>
          <w:numId w:val="10"/>
        </w:numPr>
        <w:suppressAutoHyphens/>
        <w:spacing w:line="360" w:lineRule="auto"/>
        <w:ind w:left="538" w:hanging="357"/>
        <w:jc w:val="both"/>
      </w:pPr>
      <w:r w:rsidRPr="00036598">
        <w:t>W każdym ze skontrolowanych obiektów przeprowadzane są kontrole wewnętrzne (zgodnie z opracowaną i wdrożoną procedurą przeprowadzania okresowych kontroli wewnętrznych) w zakresie zapobiegania zakażeniom i szerzeniu się  czynników alarmowych</w:t>
      </w:r>
      <w:r>
        <w:t>.</w:t>
      </w:r>
    </w:p>
    <w:p w14:paraId="4E077BC2" w14:textId="77777777" w:rsidR="00F43724" w:rsidRPr="00036598" w:rsidRDefault="00F43724" w:rsidP="0043479F">
      <w:pPr>
        <w:numPr>
          <w:ilvl w:val="0"/>
          <w:numId w:val="10"/>
        </w:numPr>
        <w:suppressAutoHyphens/>
        <w:spacing w:line="360" w:lineRule="auto"/>
        <w:ind w:left="538" w:hanging="357"/>
        <w:jc w:val="both"/>
      </w:pPr>
      <w:r w:rsidRPr="00036598">
        <w:t>Stwierdzono prawidłowe stosowanie środków ochrony indywidualnej i zbiorowej, w ilości wystarczającej, odpowiednio przechowywanych</w:t>
      </w:r>
    </w:p>
    <w:p w14:paraId="1023ACDA" w14:textId="77777777" w:rsidR="00F43724" w:rsidRDefault="00F43724" w:rsidP="0043479F">
      <w:pPr>
        <w:numPr>
          <w:ilvl w:val="0"/>
          <w:numId w:val="10"/>
        </w:numPr>
        <w:spacing w:line="360" w:lineRule="auto"/>
        <w:jc w:val="both"/>
      </w:pPr>
      <w:r w:rsidRPr="000030E1">
        <w:t>Placówki posiadają opracowane i wdrożone procedury sanitarno-higieniczne, zgodne z charakterem świadczonych usług (dotyczy to głównie laboratorium medycznego, stacji dializ, punktów szczepień, punktów poboru materiału biologiczneg</w:t>
      </w:r>
      <w:r>
        <w:t>o, gabinetów stomatologicznych).</w:t>
      </w:r>
    </w:p>
    <w:p w14:paraId="6873E5F5" w14:textId="6064A732" w:rsidR="000A476F" w:rsidRPr="00F43724" w:rsidRDefault="00F43724" w:rsidP="0043479F">
      <w:pPr>
        <w:numPr>
          <w:ilvl w:val="0"/>
          <w:numId w:val="10"/>
        </w:numPr>
        <w:spacing w:line="360" w:lineRule="auto"/>
        <w:ind w:left="538" w:hanging="357"/>
        <w:jc w:val="both"/>
      </w:pPr>
      <w:r w:rsidRPr="00036598">
        <w:t xml:space="preserve">Pracownicy pionu Epidemiologii nie prowadzili żadnych działań represyjnych w zakresie oceny stanu sanitarnego w stosunku do skontrolowanych placówek udzielających ambulatoryjnych świadczeń zdrowotnych. </w:t>
      </w:r>
    </w:p>
    <w:p w14:paraId="7FFB4C2C" w14:textId="66A622E0" w:rsidR="00F43724" w:rsidRDefault="00441B6E" w:rsidP="00F43724">
      <w:pPr>
        <w:widowControl w:val="0"/>
        <w:spacing w:beforeAutospacing="1"/>
        <w:jc w:val="both"/>
        <w:rPr>
          <w:b/>
          <w:bCs/>
          <w:color w:val="EE0000"/>
          <w:sz w:val="30"/>
          <w:szCs w:val="30"/>
        </w:rPr>
      </w:pPr>
      <w:r>
        <w:rPr>
          <w:b/>
          <w:bCs/>
          <w:sz w:val="30"/>
          <w:szCs w:val="30"/>
        </w:rPr>
        <w:t xml:space="preserve">7. </w:t>
      </w:r>
      <w:r w:rsidRPr="00B25F60">
        <w:rPr>
          <w:b/>
          <w:bCs/>
          <w:color w:val="000000" w:themeColor="text1"/>
          <w:sz w:val="30"/>
          <w:szCs w:val="30"/>
        </w:rPr>
        <w:t>Działalność oświatowo-zdrowotna i promocja zdrowia</w:t>
      </w:r>
    </w:p>
    <w:p w14:paraId="38EB9F3D" w14:textId="77777777" w:rsidR="00B53018" w:rsidRDefault="00B53018" w:rsidP="00F43724">
      <w:pPr>
        <w:spacing w:after="120" w:line="360" w:lineRule="auto"/>
        <w:ind w:left="426"/>
        <w:jc w:val="both"/>
        <w:rPr>
          <w:color w:val="000000" w:themeColor="text1"/>
        </w:rPr>
      </w:pPr>
    </w:p>
    <w:p w14:paraId="2D2BA6B0" w14:textId="7CF40834" w:rsidR="00F43724" w:rsidRPr="007E4B32" w:rsidRDefault="00F43724" w:rsidP="00F43724">
      <w:pPr>
        <w:spacing w:after="120" w:line="360" w:lineRule="auto"/>
        <w:ind w:left="426"/>
        <w:jc w:val="both"/>
        <w:rPr>
          <w:color w:val="000000" w:themeColor="text1"/>
        </w:rPr>
      </w:pPr>
      <w:r w:rsidRPr="007E4B32">
        <w:rPr>
          <w:color w:val="000000" w:themeColor="text1"/>
        </w:rPr>
        <w:t>Realizujemy programy i akcje profilaktyczne skierowane do różnych grup odbiorców. Celem podejmowanych działań jest przede wszystkim zwiększenie świadomość i wiedzy ludzi na temat czynników umacniających zdrowie i je niszczących oraz wyrabianie postaw prozdrowotnych od początku życia jednostki.</w:t>
      </w:r>
    </w:p>
    <w:p w14:paraId="7EA67857" w14:textId="77777777" w:rsidR="00F43724" w:rsidRPr="007E4B32" w:rsidRDefault="00F43724" w:rsidP="00F43724">
      <w:pPr>
        <w:spacing w:after="160" w:line="360" w:lineRule="auto"/>
        <w:ind w:left="426"/>
        <w:jc w:val="both"/>
        <w:rPr>
          <w:color w:val="000000" w:themeColor="text1"/>
        </w:rPr>
      </w:pPr>
      <w:r>
        <w:rPr>
          <w:color w:val="000000" w:themeColor="text1"/>
        </w:rPr>
        <w:t>D</w:t>
      </w:r>
      <w:r w:rsidRPr="007E4B32">
        <w:rPr>
          <w:color w:val="000000" w:themeColor="text1"/>
        </w:rPr>
        <w:t xml:space="preserve">ziałania nasze, podobnie jak w latach poprzednich, ukierunkowane były na współpracę </w:t>
      </w:r>
      <w:r>
        <w:rPr>
          <w:color w:val="000000" w:themeColor="text1"/>
        </w:rPr>
        <w:t xml:space="preserve">                          </w:t>
      </w:r>
      <w:r w:rsidRPr="007E4B32">
        <w:rPr>
          <w:color w:val="000000" w:themeColor="text1"/>
        </w:rPr>
        <w:t xml:space="preserve">z placówkami oświatowo-wychowawczymi, ochrony zdrowia i samorządami.       </w:t>
      </w:r>
    </w:p>
    <w:p w14:paraId="5363951B" w14:textId="77777777" w:rsidR="00F43724" w:rsidRPr="007E4B32" w:rsidRDefault="00F43724" w:rsidP="00F43724">
      <w:pPr>
        <w:spacing w:after="160" w:line="360" w:lineRule="auto"/>
        <w:ind w:left="426"/>
        <w:jc w:val="both"/>
        <w:rPr>
          <w:color w:val="000000" w:themeColor="text1"/>
        </w:rPr>
      </w:pPr>
      <w:r w:rsidRPr="007E4B32">
        <w:rPr>
          <w:color w:val="000000" w:themeColor="text1"/>
        </w:rPr>
        <w:t>W oparciu o wytyczone cele oraz potrzeby środowiska lokalnego w roku 2025 realizowano poniższe zadania:</w:t>
      </w:r>
    </w:p>
    <w:p w14:paraId="2E5C19D5" w14:textId="77777777" w:rsidR="00F43724" w:rsidRPr="00CE0CAD" w:rsidRDefault="00F43724" w:rsidP="00F43724">
      <w:pPr>
        <w:spacing w:after="160" w:line="360" w:lineRule="auto"/>
        <w:ind w:left="426" w:firstLine="284"/>
        <w:jc w:val="both"/>
        <w:rPr>
          <w:color w:val="EE0000"/>
        </w:rPr>
      </w:pPr>
    </w:p>
    <w:p w14:paraId="1E57BEDF" w14:textId="77777777" w:rsidR="00F43724" w:rsidRDefault="00F43724" w:rsidP="00F43724">
      <w:pPr>
        <w:spacing w:after="160" w:line="360" w:lineRule="auto"/>
        <w:ind w:left="426" w:firstLine="284"/>
        <w:jc w:val="both"/>
        <w:rPr>
          <w:color w:val="000000" w:themeColor="text1"/>
        </w:rPr>
      </w:pPr>
      <w:r w:rsidRPr="00D35EF4">
        <w:rPr>
          <w:noProof/>
          <w:color w:val="000000" w:themeColor="text1"/>
        </w:rPr>
        <w:drawing>
          <wp:anchor distT="0" distB="0" distL="114300" distR="114300" simplePos="0" relativeHeight="251659264" behindDoc="1" locked="0" layoutInCell="1" allowOverlap="1" wp14:anchorId="37005260" wp14:editId="226504D8">
            <wp:simplePos x="0" y="0"/>
            <wp:positionH relativeFrom="column">
              <wp:align>left</wp:align>
            </wp:positionH>
            <wp:positionV relativeFrom="paragraph">
              <wp:posOffset>-200660</wp:posOffset>
            </wp:positionV>
            <wp:extent cx="1518285" cy="464185"/>
            <wp:effectExtent l="0" t="0" r="5715" b="0"/>
            <wp:wrapTight wrapText="bothSides">
              <wp:wrapPolygon edited="0">
                <wp:start x="0" y="0"/>
                <wp:lineTo x="0" y="20389"/>
                <wp:lineTo x="21410" y="20389"/>
                <wp:lineTo x="21410" y="0"/>
                <wp:lineTo x="0" y="0"/>
              </wp:wrapPolygon>
            </wp:wrapTight>
            <wp:docPr id="132377707" name="Obraz 25" descr="Obraz zawierający Czcionka, Grafika, logo,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Czcionka, Grafika, logo, projekt graficzny&#10;&#10;Zawartość wygenerowana przez sztuczną inteligencję może być niepopraw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8285" cy="464185"/>
                    </a:xfrm>
                    <a:prstGeom prst="rect">
                      <a:avLst/>
                    </a:prstGeom>
                    <a:noFill/>
                  </pic:spPr>
                </pic:pic>
              </a:graphicData>
            </a:graphic>
            <wp14:sizeRelH relativeFrom="page">
              <wp14:pctWidth>0</wp14:pctWidth>
            </wp14:sizeRelH>
            <wp14:sizeRelV relativeFrom="page">
              <wp14:pctHeight>0</wp14:pctHeight>
            </wp14:sizeRelV>
          </wp:anchor>
        </w:drawing>
      </w:r>
      <w:r w:rsidRPr="00D35EF4">
        <w:rPr>
          <w:color w:val="000000" w:themeColor="text1"/>
        </w:rPr>
        <w:t>1. W celu zapobiegania chorobom zakaźnym kontynuowano   realizację działań z zakresu profilaktyki HIV/AIDS. Podejmowane działania miały na celu ograniczenie rozprzestrzeniania się zakażeń HIV, zapewnienie odpowiedniego dostępu do informacji, edukacji oraz promocję testowania w kierunku HIV.</w:t>
      </w:r>
    </w:p>
    <w:p w14:paraId="27423739" w14:textId="77777777" w:rsidR="00F43724" w:rsidRPr="0027696F" w:rsidRDefault="00F43724" w:rsidP="00F43724">
      <w:pPr>
        <w:spacing w:after="160" w:line="360" w:lineRule="auto"/>
        <w:ind w:left="426" w:firstLine="284"/>
        <w:jc w:val="both"/>
        <w:rPr>
          <w:color w:val="000000" w:themeColor="text1"/>
        </w:rPr>
      </w:pPr>
      <w:r w:rsidRPr="00D35EF4">
        <w:rPr>
          <w:color w:val="000000" w:themeColor="text1"/>
        </w:rPr>
        <w:t xml:space="preserve">  </w:t>
      </w:r>
      <w:r w:rsidRPr="00D35EF4">
        <w:rPr>
          <w:bCs/>
          <w:color w:val="000000" w:themeColor="text1"/>
        </w:rPr>
        <w:t>●</w:t>
      </w:r>
      <w:r w:rsidRPr="00D35EF4">
        <w:rPr>
          <w:bCs/>
          <w:iCs/>
          <w:color w:val="000000" w:themeColor="text1"/>
        </w:rPr>
        <w:t xml:space="preserve"> W ramach akcji „Bezpieczne Walentynki” przeprowadzono działania edukacyjne</w:t>
      </w:r>
      <w:r>
        <w:rPr>
          <w:bCs/>
          <w:iCs/>
          <w:color w:val="000000" w:themeColor="text1"/>
        </w:rPr>
        <w:t>,</w:t>
      </w:r>
      <w:r w:rsidRPr="00D35EF4">
        <w:rPr>
          <w:bCs/>
          <w:iCs/>
          <w:color w:val="000000" w:themeColor="text1"/>
        </w:rPr>
        <w:t xml:space="preserve"> w których wzięli uczniowie z </w:t>
      </w:r>
      <w:r>
        <w:rPr>
          <w:bCs/>
          <w:iCs/>
          <w:color w:val="000000" w:themeColor="text1"/>
        </w:rPr>
        <w:t>Z</w:t>
      </w:r>
      <w:r w:rsidRPr="00D35EF4">
        <w:rPr>
          <w:bCs/>
          <w:iCs/>
          <w:color w:val="000000" w:themeColor="text1"/>
        </w:rPr>
        <w:t xml:space="preserve">espołu </w:t>
      </w:r>
      <w:r>
        <w:rPr>
          <w:bCs/>
          <w:iCs/>
          <w:color w:val="000000" w:themeColor="text1"/>
        </w:rPr>
        <w:t>S</w:t>
      </w:r>
      <w:r w:rsidRPr="00D35EF4">
        <w:rPr>
          <w:bCs/>
          <w:iCs/>
          <w:color w:val="000000" w:themeColor="text1"/>
        </w:rPr>
        <w:t>zkół im. Stanisława Mikołajczyka w Miejskiej Górce. Na terenie placówki zorganizowano stoiska informacyjno-edukacyjne. Młodzież mogła wziąć udział w min</w:t>
      </w:r>
      <w:r>
        <w:rPr>
          <w:bCs/>
          <w:iCs/>
          <w:color w:val="000000" w:themeColor="text1"/>
        </w:rPr>
        <w:t>i</w:t>
      </w:r>
      <w:r w:rsidRPr="00D35EF4">
        <w:rPr>
          <w:bCs/>
          <w:iCs/>
          <w:color w:val="000000" w:themeColor="text1"/>
        </w:rPr>
        <w:t xml:space="preserve"> quizie, skorzystać z alkogogli oraz zapoznać się z tematycznymi  materiałami informacyjnymi.</w:t>
      </w:r>
    </w:p>
    <w:p w14:paraId="324D40C0" w14:textId="77777777" w:rsidR="00F43724" w:rsidRPr="00CE0CAD" w:rsidRDefault="00F43724" w:rsidP="00F43724">
      <w:pPr>
        <w:spacing w:after="160" w:line="360" w:lineRule="auto"/>
        <w:ind w:left="426" w:firstLine="284"/>
        <w:jc w:val="both"/>
        <w:rPr>
          <w:bCs/>
          <w:iCs/>
          <w:color w:val="EE0000"/>
        </w:rPr>
      </w:pPr>
      <w:r>
        <w:rPr>
          <w:noProof/>
          <w:color w:val="EE0000"/>
        </w:rPr>
        <w:drawing>
          <wp:inline distT="0" distB="0" distL="0" distR="0" wp14:anchorId="18778F63" wp14:editId="3DC4964B">
            <wp:extent cx="1448435" cy="1930525"/>
            <wp:effectExtent l="0" t="0" r="0" b="0"/>
            <wp:docPr id="7916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71868" cy="1961757"/>
                    </a:xfrm>
                    <a:prstGeom prst="rect">
                      <a:avLst/>
                    </a:prstGeom>
                    <a:noFill/>
                    <a:ln>
                      <a:noFill/>
                    </a:ln>
                  </pic:spPr>
                </pic:pic>
              </a:graphicData>
            </a:graphic>
          </wp:inline>
        </w:drawing>
      </w:r>
      <w:r>
        <w:rPr>
          <w:bCs/>
          <w:iCs/>
          <w:noProof/>
          <w:color w:val="EE0000"/>
        </w:rPr>
        <w:drawing>
          <wp:inline distT="0" distB="0" distL="0" distR="0" wp14:anchorId="39C6801B" wp14:editId="0F2D62E1">
            <wp:extent cx="2580668" cy="1933575"/>
            <wp:effectExtent l="0" t="0" r="0" b="0"/>
            <wp:docPr id="189780925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696" cy="1940339"/>
                    </a:xfrm>
                    <a:prstGeom prst="rect">
                      <a:avLst/>
                    </a:prstGeom>
                    <a:noFill/>
                    <a:ln>
                      <a:noFill/>
                    </a:ln>
                  </pic:spPr>
                </pic:pic>
              </a:graphicData>
            </a:graphic>
          </wp:inline>
        </w:drawing>
      </w:r>
      <w:r>
        <w:rPr>
          <w:bCs/>
          <w:iCs/>
          <w:noProof/>
          <w:color w:val="EE0000"/>
        </w:rPr>
        <w:drawing>
          <wp:inline distT="0" distB="0" distL="0" distR="0" wp14:anchorId="5B3707C3" wp14:editId="69319C41">
            <wp:extent cx="1452880" cy="1936450"/>
            <wp:effectExtent l="0" t="0" r="0" b="6985"/>
            <wp:docPr id="88685929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69711" cy="1958883"/>
                    </a:xfrm>
                    <a:prstGeom prst="rect">
                      <a:avLst/>
                    </a:prstGeom>
                    <a:noFill/>
                    <a:ln>
                      <a:noFill/>
                    </a:ln>
                  </pic:spPr>
                </pic:pic>
              </a:graphicData>
            </a:graphic>
          </wp:inline>
        </w:drawing>
      </w:r>
    </w:p>
    <w:p w14:paraId="58B9E4AF" w14:textId="77777777" w:rsidR="00F43724" w:rsidRPr="00E527EE" w:rsidRDefault="00F43724" w:rsidP="00F43724">
      <w:pPr>
        <w:spacing w:after="160" w:line="360" w:lineRule="auto"/>
        <w:ind w:left="426" w:firstLine="284"/>
        <w:jc w:val="both"/>
        <w:rPr>
          <w:bCs/>
          <w:i/>
          <w:iCs/>
          <w:color w:val="auto"/>
        </w:rPr>
      </w:pPr>
      <w:r w:rsidRPr="00C51891">
        <w:rPr>
          <w:bCs/>
          <w:i/>
          <w:iCs/>
          <w:color w:val="auto"/>
        </w:rPr>
        <w:t>Stoisko w Zespole Szkół im. St. Mikołajczyka</w:t>
      </w:r>
      <w:r>
        <w:rPr>
          <w:bCs/>
          <w:i/>
          <w:iCs/>
          <w:color w:val="auto"/>
        </w:rPr>
        <w:t xml:space="preserve"> w Miejskiej Górce</w:t>
      </w:r>
    </w:p>
    <w:p w14:paraId="6E86ECBB" w14:textId="77777777" w:rsidR="00F43724" w:rsidRDefault="00F43724" w:rsidP="00F43724">
      <w:pPr>
        <w:spacing w:after="160" w:line="360" w:lineRule="auto"/>
        <w:ind w:left="426" w:firstLine="284"/>
        <w:jc w:val="both"/>
        <w:rPr>
          <w:bCs/>
          <w:iCs/>
          <w:color w:val="EE0000"/>
        </w:rPr>
      </w:pPr>
      <w:r w:rsidRPr="00D35EF4">
        <w:rPr>
          <w:bCs/>
          <w:color w:val="000000" w:themeColor="text1"/>
        </w:rPr>
        <w:t xml:space="preserve">●  </w:t>
      </w:r>
      <w:r>
        <w:rPr>
          <w:bCs/>
          <w:color w:val="000000" w:themeColor="text1"/>
        </w:rPr>
        <w:t>R</w:t>
      </w:r>
      <w:r w:rsidRPr="00D35EF4">
        <w:rPr>
          <w:bCs/>
          <w:color w:val="000000" w:themeColor="text1"/>
        </w:rPr>
        <w:t>ealiz</w:t>
      </w:r>
      <w:r>
        <w:rPr>
          <w:bCs/>
          <w:color w:val="000000" w:themeColor="text1"/>
        </w:rPr>
        <w:t xml:space="preserve">owano </w:t>
      </w:r>
      <w:r w:rsidRPr="00D35EF4">
        <w:rPr>
          <w:bCs/>
          <w:color w:val="000000" w:themeColor="text1"/>
        </w:rPr>
        <w:t xml:space="preserve"> </w:t>
      </w:r>
      <w:r>
        <w:rPr>
          <w:bCs/>
          <w:color w:val="000000" w:themeColor="text1"/>
        </w:rPr>
        <w:t xml:space="preserve">projekt </w:t>
      </w:r>
      <w:r w:rsidRPr="00D35EF4">
        <w:rPr>
          <w:bCs/>
          <w:color w:val="000000" w:themeColor="text1"/>
        </w:rPr>
        <w:t xml:space="preserve"> „Młodzieżow</w:t>
      </w:r>
      <w:r>
        <w:rPr>
          <w:bCs/>
          <w:color w:val="000000" w:themeColor="text1"/>
        </w:rPr>
        <w:t>i</w:t>
      </w:r>
      <w:r w:rsidRPr="00D35EF4">
        <w:rPr>
          <w:bCs/>
          <w:color w:val="000000" w:themeColor="text1"/>
        </w:rPr>
        <w:t xml:space="preserve"> Lider</w:t>
      </w:r>
      <w:r>
        <w:rPr>
          <w:bCs/>
          <w:color w:val="000000" w:themeColor="text1"/>
        </w:rPr>
        <w:t>zy</w:t>
      </w:r>
      <w:r w:rsidRPr="00D35EF4">
        <w:rPr>
          <w:bCs/>
          <w:color w:val="000000" w:themeColor="text1"/>
        </w:rPr>
        <w:t xml:space="preserve"> Zdrowia kontra HIV” przygotowując</w:t>
      </w:r>
      <w:r>
        <w:rPr>
          <w:bCs/>
          <w:color w:val="000000" w:themeColor="text1"/>
        </w:rPr>
        <w:t>y</w:t>
      </w:r>
      <w:r w:rsidRPr="00D35EF4">
        <w:rPr>
          <w:bCs/>
          <w:color w:val="000000" w:themeColor="text1"/>
        </w:rPr>
        <w:t xml:space="preserve"> młodzież do prowadzenia działań edukacyjnych wśród rówieśników. Młodzieżowi Liderzy Zdrowia mają bezpośredni kontakt z młodzieżą nie tylko w szkole, ale również w miejscach, gdzie spędzają wolny czas, np. na dyskotekach w rówieśniczych grupach nieformalnych i tam mogą wykorzystać zdobytą wiedzę z zakresu profilaktyki HIV/AIDS.</w:t>
      </w:r>
      <w:r w:rsidRPr="00D35EF4">
        <w:rPr>
          <w:bCs/>
          <w:iCs/>
          <w:color w:val="000000" w:themeColor="text1"/>
        </w:rPr>
        <w:t xml:space="preserve"> Szkolenie przeprowadzono w Zespole Przyrodniczo-Technicznym Centrum Kształcenia Ustawicznego</w:t>
      </w:r>
      <w:r>
        <w:rPr>
          <w:bCs/>
          <w:iCs/>
          <w:color w:val="000000" w:themeColor="text1"/>
        </w:rPr>
        <w:t xml:space="preserve"> </w:t>
      </w:r>
      <w:r w:rsidRPr="00D35EF4">
        <w:rPr>
          <w:bCs/>
          <w:iCs/>
          <w:color w:val="000000" w:themeColor="text1"/>
        </w:rPr>
        <w:t xml:space="preserve">w Bojanowie. </w:t>
      </w:r>
      <w:r w:rsidRPr="007A7069">
        <w:rPr>
          <w:bCs/>
          <w:iCs/>
          <w:color w:val="000000" w:themeColor="text1"/>
        </w:rPr>
        <w:t xml:space="preserve">W szkoleniu udział wzięło </w:t>
      </w:r>
      <w:r>
        <w:rPr>
          <w:bCs/>
          <w:iCs/>
          <w:color w:val="000000" w:themeColor="text1"/>
        </w:rPr>
        <w:t xml:space="preserve">                 </w:t>
      </w:r>
      <w:r w:rsidRPr="007A7069">
        <w:rPr>
          <w:bCs/>
          <w:iCs/>
          <w:color w:val="000000" w:themeColor="text1"/>
        </w:rPr>
        <w:t>17 uczniów.</w:t>
      </w:r>
    </w:p>
    <w:p w14:paraId="4934B5FF" w14:textId="77777777" w:rsidR="00F43724" w:rsidRPr="00CE0CAD" w:rsidRDefault="00F43724" w:rsidP="00F43724">
      <w:pPr>
        <w:spacing w:after="160" w:line="360" w:lineRule="auto"/>
        <w:ind w:left="426" w:firstLine="284"/>
        <w:jc w:val="both"/>
        <w:rPr>
          <w:bCs/>
          <w:iCs/>
          <w:color w:val="EE0000"/>
        </w:rPr>
      </w:pPr>
      <w:r>
        <w:rPr>
          <w:bCs/>
          <w:color w:val="000000" w:themeColor="text1"/>
        </w:rPr>
        <w:t xml:space="preserve"> Corocznie  w 3 niedzielę maja podejmujemy działania informacyjne związane z obchodami Dnia Pamięci o Zmarłych na AIDS</w:t>
      </w:r>
      <w:r w:rsidRPr="00B928CB">
        <w:rPr>
          <w:bCs/>
          <w:color w:val="000000" w:themeColor="text1"/>
        </w:rPr>
        <w:t xml:space="preserve">. </w:t>
      </w:r>
      <w:r>
        <w:rPr>
          <w:bCs/>
          <w:color w:val="000000" w:themeColor="text1"/>
        </w:rPr>
        <w:t xml:space="preserve">Zachęcamy do </w:t>
      </w:r>
      <w:r>
        <w:rPr>
          <w:bCs/>
          <w:iCs/>
          <w:color w:val="000000" w:themeColor="text1"/>
        </w:rPr>
        <w:t>wykonywania</w:t>
      </w:r>
      <w:r w:rsidRPr="00B928CB">
        <w:rPr>
          <w:bCs/>
          <w:iCs/>
          <w:color w:val="000000" w:themeColor="text1"/>
        </w:rPr>
        <w:t xml:space="preserve"> test</w:t>
      </w:r>
      <w:r>
        <w:rPr>
          <w:bCs/>
          <w:iCs/>
          <w:color w:val="000000" w:themeColor="text1"/>
        </w:rPr>
        <w:t>ów</w:t>
      </w:r>
      <w:r w:rsidRPr="00B928CB">
        <w:rPr>
          <w:bCs/>
          <w:iCs/>
          <w:color w:val="000000" w:themeColor="text1"/>
        </w:rPr>
        <w:t xml:space="preserve"> w kierunku HIV</w:t>
      </w:r>
      <w:r>
        <w:rPr>
          <w:bCs/>
          <w:iCs/>
          <w:color w:val="000000" w:themeColor="text1"/>
        </w:rPr>
        <w:t>-wiedza o swoim statusie serologicznym pozwala na podjęcie odpowiedniego leczenia.</w:t>
      </w:r>
    </w:p>
    <w:p w14:paraId="0636DF6B" w14:textId="77777777" w:rsidR="00F43724" w:rsidRPr="00CE0CAD" w:rsidRDefault="00F43724" w:rsidP="00F43724">
      <w:pPr>
        <w:spacing w:line="360" w:lineRule="auto"/>
        <w:ind w:left="426" w:firstLine="284"/>
        <w:contextualSpacing/>
        <w:jc w:val="both"/>
        <w:rPr>
          <w:bCs/>
          <w:color w:val="EE0000"/>
          <w:spacing w:val="-4"/>
          <w:lang w:eastAsia="ar-SA"/>
        </w:rPr>
      </w:pPr>
      <w:r w:rsidRPr="000406A8">
        <w:rPr>
          <w:rFonts w:eastAsia="Calibri"/>
          <w:color w:val="000000" w:themeColor="text1"/>
          <w:lang w:eastAsia="en-US"/>
        </w:rPr>
        <w:t>●    Rozpropagowano regulamin XXIII-ej edycji wojewódzkiego konkursu „Nie daj szansy AIDS”.</w:t>
      </w:r>
      <w:r w:rsidRPr="000406A8">
        <w:rPr>
          <w:rFonts w:eastAsia="Calibri"/>
          <w:bCs/>
          <w:color w:val="000000" w:themeColor="text1"/>
          <w:spacing w:val="-4"/>
          <w:lang w:eastAsia="ar-SA"/>
        </w:rPr>
        <w:t xml:space="preserve"> </w:t>
      </w:r>
      <w:bookmarkStart w:id="28" w:name="_Hlk145929244"/>
      <w:r w:rsidRPr="000406A8">
        <w:rPr>
          <w:bCs/>
          <w:color w:val="000000" w:themeColor="text1"/>
          <w:spacing w:val="-4"/>
          <w:lang w:eastAsia="ar-SA"/>
        </w:rPr>
        <w:t xml:space="preserve">Przedmiotem konkursu było ułożenie historyjki obrazkowej  rozpoczynającej się od stwierdzenia </w:t>
      </w:r>
      <w:r>
        <w:rPr>
          <w:bCs/>
          <w:color w:val="000000" w:themeColor="text1"/>
          <w:spacing w:val="-4"/>
          <w:lang w:eastAsia="ar-SA"/>
        </w:rPr>
        <w:t>„Idę zrobić test na HIV, bo…”</w:t>
      </w:r>
      <w:r w:rsidRPr="000406A8">
        <w:rPr>
          <w:bCs/>
          <w:color w:val="000000" w:themeColor="text1"/>
          <w:spacing w:val="-4"/>
          <w:lang w:eastAsia="ar-SA"/>
        </w:rPr>
        <w:t xml:space="preserve"> </w:t>
      </w:r>
      <w:bookmarkStart w:id="29" w:name="_Hlk178144318"/>
      <w:bookmarkEnd w:id="28"/>
      <w:r w:rsidRPr="00CE0CAD">
        <w:rPr>
          <w:bCs/>
          <w:color w:val="EE0000"/>
          <w:spacing w:val="-4"/>
          <w:lang w:eastAsia="ar-SA"/>
        </w:rPr>
        <w:t xml:space="preserve"> </w:t>
      </w:r>
      <w:r w:rsidRPr="000406A8">
        <w:rPr>
          <w:bCs/>
          <w:color w:val="000000" w:themeColor="text1"/>
          <w:spacing w:val="-4"/>
          <w:lang w:eastAsia="ar-SA"/>
        </w:rPr>
        <w:t xml:space="preserve">Celem konkursu </w:t>
      </w:r>
      <w:bookmarkStart w:id="30" w:name="_Hlk145929130"/>
      <w:r w:rsidRPr="000406A8">
        <w:rPr>
          <w:bCs/>
          <w:color w:val="000000" w:themeColor="text1"/>
          <w:spacing w:val="-4"/>
          <w:lang w:eastAsia="ar-SA"/>
        </w:rPr>
        <w:t>było promowanie wśród młodego pokolenia mody i zwyczaju na testowanie w kierunku HIV</w:t>
      </w:r>
      <w:bookmarkEnd w:id="30"/>
      <w:r w:rsidRPr="000406A8">
        <w:rPr>
          <w:bCs/>
          <w:color w:val="000000" w:themeColor="text1"/>
          <w:spacing w:val="-4"/>
          <w:lang w:eastAsia="ar-SA"/>
        </w:rPr>
        <w:t xml:space="preserve"> oraz zwiększenie świadomości na temat ryzyka zakażeń chorobami przenoszonymi drogą płciową.</w:t>
      </w:r>
      <w:bookmarkEnd w:id="29"/>
      <w:r w:rsidRPr="000406A8">
        <w:rPr>
          <w:bCs/>
          <w:color w:val="000000" w:themeColor="text1"/>
          <w:spacing w:val="-4"/>
          <w:lang w:eastAsia="ar-SA"/>
        </w:rPr>
        <w:t xml:space="preserve"> Na etap powiatowy zgłoszono 4 prace z Zespołu Szkół Przyrodniczo-Technicznych Centrum Kształcenia Ustawicznego w Bojanowie.</w:t>
      </w:r>
    </w:p>
    <w:p w14:paraId="0225AEF1" w14:textId="1F4DCB47" w:rsidR="00F43724" w:rsidRDefault="00F43724" w:rsidP="00F43724">
      <w:pPr>
        <w:spacing w:after="160" w:line="360" w:lineRule="auto"/>
        <w:ind w:left="426" w:firstLine="284"/>
        <w:jc w:val="both"/>
        <w:rPr>
          <w:iCs/>
          <w:color w:val="000000" w:themeColor="text1"/>
        </w:rPr>
      </w:pPr>
      <w:r w:rsidRPr="00E068DC">
        <w:rPr>
          <w:bCs/>
          <w:color w:val="000000" w:themeColor="text1"/>
        </w:rPr>
        <w:t>● W</w:t>
      </w:r>
      <w:r w:rsidRPr="00E068DC">
        <w:rPr>
          <w:iCs/>
          <w:color w:val="000000" w:themeColor="text1"/>
        </w:rPr>
        <w:t xml:space="preserve"> ramach obchodów „Światowego Dnia AIDS” przeprowadzono 3 prelekcje oraz zorganizowano stoisko informacyjno-edukacyjne dla uczniów I Liceum Ogólnokształcącego w Rawiczu. Działaniami objęto</w:t>
      </w:r>
      <w:r>
        <w:rPr>
          <w:iCs/>
          <w:color w:val="000000" w:themeColor="text1"/>
        </w:rPr>
        <w:t xml:space="preserve"> </w:t>
      </w:r>
      <w:r w:rsidRPr="00E068DC">
        <w:rPr>
          <w:iCs/>
          <w:color w:val="000000" w:themeColor="text1"/>
        </w:rPr>
        <w:t>121 uczniów.</w:t>
      </w:r>
      <w:r>
        <w:rPr>
          <w:iCs/>
          <w:color w:val="000000" w:themeColor="text1"/>
        </w:rPr>
        <w:t xml:space="preserve"> </w:t>
      </w:r>
      <w:r w:rsidRPr="00E068DC">
        <w:rPr>
          <w:iCs/>
          <w:color w:val="000000" w:themeColor="text1"/>
        </w:rPr>
        <w:t xml:space="preserve">Na stronie internetowej oraz w mediach społecznościowych zamieszczono tematyczne informacje. Działania przeprowadzono we współpracy </w:t>
      </w:r>
      <w:r>
        <w:rPr>
          <w:iCs/>
          <w:color w:val="000000" w:themeColor="text1"/>
        </w:rPr>
        <w:t>ze</w:t>
      </w:r>
      <w:r w:rsidRPr="00E068DC">
        <w:rPr>
          <w:iCs/>
          <w:color w:val="000000" w:themeColor="text1"/>
        </w:rPr>
        <w:t xml:space="preserve"> szkołą</w:t>
      </w:r>
      <w:r>
        <w:rPr>
          <w:iCs/>
          <w:color w:val="000000" w:themeColor="text1"/>
        </w:rPr>
        <w:t>.</w:t>
      </w:r>
    </w:p>
    <w:p w14:paraId="7AB50753" w14:textId="77777777" w:rsidR="00F43724" w:rsidRPr="008C5BC7" w:rsidRDefault="00F43724" w:rsidP="00F43724">
      <w:pPr>
        <w:spacing w:after="160" w:line="360" w:lineRule="auto"/>
        <w:ind w:left="426" w:firstLine="284"/>
        <w:jc w:val="both"/>
        <w:rPr>
          <w:bCs/>
          <w:i/>
          <w:iCs/>
          <w:color w:val="auto"/>
        </w:rPr>
      </w:pPr>
      <w:r>
        <w:rPr>
          <w:i/>
          <w:iCs/>
          <w:noProof/>
          <w:color w:val="auto"/>
        </w:rPr>
        <w:drawing>
          <wp:inline distT="0" distB="0" distL="0" distR="0" wp14:anchorId="2F445057" wp14:editId="6ACAF491">
            <wp:extent cx="1495425" cy="1994693"/>
            <wp:effectExtent l="0" t="0" r="0" b="5715"/>
            <wp:docPr id="2020906798" name="Obraz 3" descr="Obraz zawierający tekst, ściana, rysowanie, w pomieszczeni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06798" name="Obraz 3" descr="Obraz zawierający tekst, ściana, rysowanie, w pomieszczeniu&#10;&#10;Zawartość wygenerowana przez AI może być niepopraw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813" cy="2023221"/>
                    </a:xfrm>
                    <a:prstGeom prst="rect">
                      <a:avLst/>
                    </a:prstGeom>
                    <a:noFill/>
                    <a:ln>
                      <a:noFill/>
                    </a:ln>
                  </pic:spPr>
                </pic:pic>
              </a:graphicData>
            </a:graphic>
          </wp:inline>
        </w:drawing>
      </w:r>
      <w:r w:rsidRPr="00A01889">
        <w:rPr>
          <w:bCs/>
          <w:i/>
          <w:iCs/>
          <w:color w:val="auto"/>
        </w:rPr>
        <w:t xml:space="preserve"> </w:t>
      </w:r>
      <w:r w:rsidRPr="00C51891">
        <w:rPr>
          <w:bCs/>
          <w:i/>
          <w:iCs/>
          <w:color w:val="auto"/>
        </w:rPr>
        <w:t xml:space="preserve">Stoisko w </w:t>
      </w:r>
      <w:r>
        <w:rPr>
          <w:bCs/>
          <w:i/>
          <w:iCs/>
          <w:color w:val="auto"/>
        </w:rPr>
        <w:t>I Liceum Ogólnokształcącym w Rawiczu</w:t>
      </w:r>
    </w:p>
    <w:p w14:paraId="0DE6E8B4" w14:textId="77777777" w:rsidR="00F43724" w:rsidRPr="008C5BC7" w:rsidRDefault="00F43724" w:rsidP="00F43724">
      <w:pPr>
        <w:spacing w:after="160" w:line="360" w:lineRule="auto"/>
        <w:ind w:left="426" w:firstLine="284"/>
        <w:jc w:val="both"/>
        <w:rPr>
          <w:iCs/>
          <w:color w:val="000000" w:themeColor="text1"/>
        </w:rPr>
      </w:pPr>
    </w:p>
    <w:p w14:paraId="6E79FB02" w14:textId="77777777" w:rsidR="00F43724" w:rsidRPr="008C5BC7" w:rsidRDefault="00F43724" w:rsidP="00F43724">
      <w:pPr>
        <w:spacing w:after="120" w:line="360" w:lineRule="auto"/>
        <w:ind w:left="426" w:firstLine="284"/>
        <w:jc w:val="both"/>
        <w:rPr>
          <w:i/>
          <w:iCs/>
          <w:color w:val="EE0000"/>
        </w:rPr>
      </w:pPr>
      <w:r w:rsidRPr="00CE0CAD">
        <w:rPr>
          <w:noProof/>
          <w:color w:val="EE0000"/>
        </w:rPr>
        <w:drawing>
          <wp:anchor distT="0" distB="0" distL="114300" distR="114300" simplePos="0" relativeHeight="251669504" behindDoc="0" locked="0" layoutInCell="1" allowOverlap="1" wp14:anchorId="07154C26" wp14:editId="57170FD1">
            <wp:simplePos x="0" y="0"/>
            <wp:positionH relativeFrom="column">
              <wp:posOffset>321310</wp:posOffset>
            </wp:positionH>
            <wp:positionV relativeFrom="paragraph">
              <wp:posOffset>206375</wp:posOffset>
            </wp:positionV>
            <wp:extent cx="2410460" cy="1315085"/>
            <wp:effectExtent l="0" t="0" r="8890" b="0"/>
            <wp:wrapSquare wrapText="bothSides"/>
            <wp:docPr id="1399673526" name="Obraz 16" descr="#mójpierwszy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mójpierwszyra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0460" cy="1315085"/>
                    </a:xfrm>
                    <a:prstGeom prst="rect">
                      <a:avLst/>
                    </a:prstGeom>
                    <a:noFill/>
                    <a:ln>
                      <a:noFill/>
                    </a:ln>
                  </pic:spPr>
                </pic:pic>
              </a:graphicData>
            </a:graphic>
            <wp14:sizeRelV relativeFrom="margin">
              <wp14:pctHeight>0</wp14:pctHeight>
            </wp14:sizeRelV>
          </wp:anchor>
        </w:drawing>
      </w:r>
      <w:r>
        <w:rPr>
          <w:bCs/>
          <w:color w:val="000000" w:themeColor="text1"/>
        </w:rPr>
        <w:t xml:space="preserve"> </w:t>
      </w:r>
      <w:r w:rsidRPr="00C006AA">
        <w:rPr>
          <w:bCs/>
          <w:color w:val="000000" w:themeColor="text1"/>
        </w:rPr>
        <w:t>Podjęto działania promocyjne w ramach  „Europejskiego Tygodnia Testowania”, w którym zachęcano do wykonania testów w kierunku HIV, WZW  typu B</w:t>
      </w:r>
      <w:r>
        <w:rPr>
          <w:bCs/>
          <w:color w:val="000000" w:themeColor="text1"/>
        </w:rPr>
        <w:t xml:space="preserve"> </w:t>
      </w:r>
      <w:r w:rsidRPr="00C006AA">
        <w:rPr>
          <w:bCs/>
          <w:color w:val="000000" w:themeColor="text1"/>
        </w:rPr>
        <w:t>i C oraz innych chorób przenoszonych drogą płciową.</w:t>
      </w:r>
      <w:r>
        <w:rPr>
          <w:bCs/>
          <w:color w:val="000000" w:themeColor="text1"/>
        </w:rPr>
        <w:t xml:space="preserve"> Promowano również </w:t>
      </w:r>
      <w:r w:rsidRPr="00CE0CAD">
        <w:rPr>
          <w:bCs/>
          <w:color w:val="EE0000"/>
        </w:rPr>
        <w:t xml:space="preserve"> </w:t>
      </w:r>
      <w:r w:rsidRPr="008E78B9">
        <w:rPr>
          <w:bCs/>
          <w:color w:val="000000" w:themeColor="text1"/>
        </w:rPr>
        <w:t xml:space="preserve">kampanię społeczną pod hasłem </w:t>
      </w:r>
      <w:bookmarkStart w:id="31" w:name="_Hlk128403109"/>
      <w:r w:rsidRPr="008E78B9">
        <w:rPr>
          <w:bCs/>
          <w:color w:val="000000" w:themeColor="text1"/>
        </w:rPr>
        <w:t xml:space="preserve">„Mój pierwszy raz”. </w:t>
      </w:r>
      <w:bookmarkEnd w:id="31"/>
      <w:r w:rsidRPr="008E78B9">
        <w:rPr>
          <w:color w:val="000000" w:themeColor="text1"/>
        </w:rPr>
        <w:t>Przekaz kampanii adresowany jest do młodych ludzi z zaproszeniem do wykonania testu</w:t>
      </w:r>
      <w:r>
        <w:rPr>
          <w:color w:val="000000" w:themeColor="text1"/>
        </w:rPr>
        <w:t xml:space="preserve"> </w:t>
      </w:r>
      <w:r w:rsidRPr="008E78B9">
        <w:rPr>
          <w:color w:val="000000" w:themeColor="text1"/>
        </w:rPr>
        <w:t xml:space="preserve">w kierunku HIV, np. poprzez zgłoszenie się do punktu konsultacyjno-diagnostycznego (PKD), gdzie anonimowo, bezpłatnie i bez skierowania można wykonać badanie. </w:t>
      </w:r>
    </w:p>
    <w:p w14:paraId="589F6FB7" w14:textId="77777777" w:rsidR="00F43724" w:rsidRPr="000406A8" w:rsidRDefault="00F43724" w:rsidP="00F43724">
      <w:pPr>
        <w:spacing w:after="120" w:line="360" w:lineRule="auto"/>
        <w:ind w:left="426" w:firstLine="284"/>
        <w:jc w:val="both"/>
        <w:rPr>
          <w:bCs/>
          <w:color w:val="000000" w:themeColor="text1"/>
        </w:rPr>
      </w:pPr>
      <w:r w:rsidRPr="000406A8">
        <w:rPr>
          <w:bCs/>
          <w:color w:val="000000" w:themeColor="text1"/>
        </w:rPr>
        <w:t>● Tematyczne działania informacyjno</w:t>
      </w:r>
      <w:r>
        <w:rPr>
          <w:bCs/>
          <w:color w:val="000000" w:themeColor="text1"/>
        </w:rPr>
        <w:t>-</w:t>
      </w:r>
      <w:r w:rsidRPr="000406A8">
        <w:rPr>
          <w:bCs/>
          <w:color w:val="000000" w:themeColor="text1"/>
        </w:rPr>
        <w:t>edukacyjne prowadzono wśród uczestników letniego wypoczynku a także udostępniano materiały informacyjne na stoiskach zorganizowanych w czasie różnych imprez plenerowych na terenie powiatu.</w:t>
      </w:r>
    </w:p>
    <w:p w14:paraId="778DA036" w14:textId="77777777" w:rsidR="00F43724" w:rsidRPr="006974EB" w:rsidRDefault="00F43724" w:rsidP="00F43724">
      <w:pPr>
        <w:pStyle w:val="NormalnyWeb"/>
        <w:spacing w:line="360" w:lineRule="auto"/>
        <w:ind w:left="426"/>
        <w:jc w:val="both"/>
        <w:rPr>
          <w:color w:val="EE0000"/>
        </w:rPr>
      </w:pPr>
      <w:r w:rsidRPr="00CA733A">
        <w:rPr>
          <w:noProof/>
          <w:color w:val="000000" w:themeColor="text1"/>
        </w:rPr>
        <w:drawing>
          <wp:anchor distT="0" distB="0" distL="114300" distR="114300" simplePos="0" relativeHeight="251665408" behindDoc="0" locked="0" layoutInCell="1" allowOverlap="1" wp14:anchorId="2AC69FBE" wp14:editId="20EAF532">
            <wp:simplePos x="0" y="0"/>
            <wp:positionH relativeFrom="column">
              <wp:posOffset>330835</wp:posOffset>
            </wp:positionH>
            <wp:positionV relativeFrom="paragraph">
              <wp:posOffset>224790</wp:posOffset>
            </wp:positionV>
            <wp:extent cx="2343150" cy="736600"/>
            <wp:effectExtent l="0" t="0" r="0" b="6350"/>
            <wp:wrapSquare wrapText="bothSides"/>
            <wp:docPr id="200513961" name="Obraz 200513961" descr="Obraz zawierający skakanie, łyżwiarstwo, skok&#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kakanie, łyżwiarstwo, skok&#10;&#10;Zawartość wygenerowana przez AI może być niepopraw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736600"/>
                    </a:xfrm>
                    <a:prstGeom prst="rect">
                      <a:avLst/>
                    </a:prstGeom>
                    <a:noFill/>
                    <a:ln>
                      <a:noFill/>
                    </a:ln>
                  </pic:spPr>
                </pic:pic>
              </a:graphicData>
            </a:graphic>
            <wp14:sizeRelV relativeFrom="margin">
              <wp14:pctHeight>0</wp14:pctHeight>
            </wp14:sizeRelV>
          </wp:anchor>
        </w:drawing>
      </w:r>
      <w:r w:rsidRPr="00CA733A">
        <w:rPr>
          <w:bCs/>
          <w:color w:val="000000" w:themeColor="text1"/>
        </w:rPr>
        <w:t xml:space="preserve">         </w:t>
      </w:r>
      <w:r w:rsidRPr="00103A25">
        <w:rPr>
          <w:b/>
          <w:color w:val="000000" w:themeColor="text1"/>
        </w:rPr>
        <w:t>2</w:t>
      </w:r>
      <w:r w:rsidRPr="00CA733A">
        <w:rPr>
          <w:bCs/>
          <w:color w:val="000000" w:themeColor="text1"/>
        </w:rPr>
        <w:t xml:space="preserve"> .</w:t>
      </w:r>
      <w:r w:rsidRPr="00CA733A">
        <w:rPr>
          <w:b/>
          <w:bCs/>
          <w:color w:val="000000" w:themeColor="text1"/>
        </w:rPr>
        <w:t xml:space="preserve">Wirusowe </w:t>
      </w:r>
      <w:r w:rsidRPr="007758FF">
        <w:rPr>
          <w:b/>
          <w:bCs/>
          <w:color w:val="000000" w:themeColor="text1"/>
        </w:rPr>
        <w:t>zapalenie wątroby</w:t>
      </w:r>
      <w:r w:rsidRPr="007758FF">
        <w:rPr>
          <w:color w:val="000000" w:themeColor="text1"/>
        </w:rPr>
        <w:t xml:space="preserve"> zostało uznane przez Światową Organizację Zdrowia  za jedno z największych wyzwań zdrowotnych na świecie. Jest chorobą zakaźną, która charakteryzuje się uszkodzeniem wątroby. Zakażenia te nie dają typowych</w:t>
      </w:r>
      <w:r>
        <w:rPr>
          <w:color w:val="000000" w:themeColor="text1"/>
        </w:rPr>
        <w:t xml:space="preserve"> </w:t>
      </w:r>
      <w:r w:rsidRPr="007758FF">
        <w:rPr>
          <w:color w:val="000000" w:themeColor="text1"/>
        </w:rPr>
        <w:t>objawów, często  są bezobjawowe, co powoduje, że osoby zakażone nie są świadome swojej choroby. Brak świadomości i w konsekwencji niepodejmowanie leczenia może być przyczyną nieodwracalnych skutków zdrowotnych, a nawet śmierci.</w:t>
      </w:r>
    </w:p>
    <w:p w14:paraId="0F482491" w14:textId="77777777" w:rsidR="00F43724" w:rsidRPr="003732E1" w:rsidRDefault="00F43724" w:rsidP="00F43724">
      <w:pPr>
        <w:spacing w:after="120" w:line="360" w:lineRule="auto"/>
        <w:ind w:left="426"/>
        <w:jc w:val="both"/>
        <w:rPr>
          <w:bCs/>
          <w:color w:val="EE0000"/>
        </w:rPr>
      </w:pPr>
      <w:r>
        <w:rPr>
          <w:color w:val="EE0000"/>
        </w:rPr>
        <w:t xml:space="preserve"> </w:t>
      </w:r>
      <w:r w:rsidRPr="007758FF">
        <w:rPr>
          <w:color w:val="000000" w:themeColor="text1"/>
        </w:rPr>
        <w:t>W celu zwiększenia świadomości społecznej dotyczącej zagrożeń wirusami  WZW przystąpiono do realizacji  programu pt. „Podstępne WZW”.  Program uświadamia o odpowiedzialności za własne zachowania zdrowotne oraz kształtuje postawy tolerancji i zrozumienia wobec osób zakażonych</w:t>
      </w:r>
      <w:r>
        <w:rPr>
          <w:color w:val="000000" w:themeColor="text1"/>
        </w:rPr>
        <w:t>. W roku szkolnym 2024/2025 realizacji programu podjęło się 5 szkół ponadpodstawowych. Edukacją objęto 451 uczniów.</w:t>
      </w:r>
      <w:r w:rsidRPr="00CE0CAD">
        <w:rPr>
          <w:noProof/>
          <w:color w:val="EE0000"/>
        </w:rPr>
        <w:drawing>
          <wp:anchor distT="0" distB="0" distL="114300" distR="114300" simplePos="0" relativeHeight="251664384" behindDoc="1" locked="0" layoutInCell="1" allowOverlap="1" wp14:anchorId="70CD4957" wp14:editId="0E838811">
            <wp:simplePos x="0" y="0"/>
            <wp:positionH relativeFrom="column">
              <wp:posOffset>330835</wp:posOffset>
            </wp:positionH>
            <wp:positionV relativeFrom="paragraph">
              <wp:posOffset>229870</wp:posOffset>
            </wp:positionV>
            <wp:extent cx="1945521" cy="1009650"/>
            <wp:effectExtent l="0" t="0" r="0" b="0"/>
            <wp:wrapTight wrapText="bothSides">
              <wp:wrapPolygon edited="0">
                <wp:start x="15444" y="0"/>
                <wp:lineTo x="6135" y="408"/>
                <wp:lineTo x="1904" y="2445"/>
                <wp:lineTo x="2116" y="6521"/>
                <wp:lineTo x="0" y="10189"/>
                <wp:lineTo x="0" y="14672"/>
                <wp:lineTo x="2750" y="19562"/>
                <wp:lineTo x="2962" y="21192"/>
                <wp:lineTo x="5924" y="21192"/>
                <wp:lineTo x="7193" y="21192"/>
                <wp:lineTo x="18829" y="19562"/>
                <wp:lineTo x="19675" y="17932"/>
                <wp:lineTo x="19252" y="13042"/>
                <wp:lineTo x="21367" y="12226"/>
                <wp:lineTo x="21367" y="6521"/>
                <wp:lineTo x="18405" y="0"/>
                <wp:lineTo x="15444" y="0"/>
              </wp:wrapPolygon>
            </wp:wrapTight>
            <wp:docPr id="93308356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521" cy="1009650"/>
                    </a:xfrm>
                    <a:prstGeom prst="rect">
                      <a:avLst/>
                    </a:prstGeom>
                    <a:noFill/>
                    <a:ln>
                      <a:noFill/>
                    </a:ln>
                  </pic:spPr>
                </pic:pic>
              </a:graphicData>
            </a:graphic>
          </wp:anchor>
        </w:drawing>
      </w:r>
    </w:p>
    <w:p w14:paraId="5DAF8659" w14:textId="77777777" w:rsidR="00F43724" w:rsidRPr="00CE0CAD" w:rsidRDefault="00F43724" w:rsidP="00F43724">
      <w:pPr>
        <w:spacing w:after="120" w:line="360" w:lineRule="auto"/>
        <w:ind w:left="426"/>
        <w:jc w:val="both"/>
        <w:rPr>
          <w:b/>
          <w:color w:val="EE0000"/>
        </w:rPr>
      </w:pPr>
      <w:r>
        <w:rPr>
          <w:b/>
          <w:color w:val="000000" w:themeColor="text1"/>
        </w:rPr>
        <w:t xml:space="preserve">     3</w:t>
      </w:r>
      <w:r w:rsidRPr="00A1107A">
        <w:rPr>
          <w:b/>
          <w:color w:val="000000" w:themeColor="text1"/>
        </w:rPr>
        <w:t>.</w:t>
      </w:r>
      <w:r w:rsidRPr="00A1107A">
        <w:rPr>
          <w:color w:val="000000" w:themeColor="text1"/>
        </w:rPr>
        <w:t xml:space="preserve">  Na terenie powiatu realizowano kolejną- VII edycję wojewódzkiego programu pt.  „Mamo, Tato - co Wy na to?”</w:t>
      </w:r>
      <w:r>
        <w:rPr>
          <w:color w:val="000000" w:themeColor="text1"/>
        </w:rPr>
        <w:t xml:space="preserve"> (rok szkolny 2024/2025)</w:t>
      </w:r>
      <w:r w:rsidRPr="00A1107A">
        <w:rPr>
          <w:color w:val="000000" w:themeColor="text1"/>
        </w:rPr>
        <w:t xml:space="preserve">.          </w:t>
      </w:r>
      <w:r w:rsidRPr="00A1107A">
        <w:rPr>
          <w:color w:val="EE0000"/>
        </w:rPr>
        <w:t xml:space="preserve">      </w:t>
      </w:r>
      <w:r w:rsidRPr="00CE0CAD">
        <w:rPr>
          <w:color w:val="EE0000"/>
        </w:rPr>
        <w:br/>
      </w:r>
      <w:r w:rsidRPr="00A1107A">
        <w:rPr>
          <w:color w:val="000000" w:themeColor="text1"/>
        </w:rPr>
        <w:t xml:space="preserve"> Celem programu jest podniesienie poziomu wiedzy osób dorosłych na temat wybranych elementów rozwoju dzieci 5,6 letnich, uwrażliwienia ich na potrzeby „małego” człowieka, budowanie relacji pełnych wzajemnego szacunku i poczucia bezpieczeństwa   Treści programowe zwracają uwagę rodziców na specyfikę rozwoju dzieci 5, 6-letnich, istotę zmian fizycznych i psychicznych, których doświadczają, </w:t>
      </w:r>
      <w:r>
        <w:rPr>
          <w:color w:val="000000" w:themeColor="text1"/>
        </w:rPr>
        <w:t>z</w:t>
      </w:r>
      <w:r w:rsidRPr="00A1107A">
        <w:rPr>
          <w:color w:val="000000" w:themeColor="text1"/>
        </w:rPr>
        <w:t xml:space="preserve">e szczególnym naciskiem na ich potrzeby, słabości i kryzysy.  Program był realizowany w 19 placówkach.  W ramach prowadzonych przez szkoły i przedszkola działań realizowano spotkania z rodzicami oraz zajęcia z dziećmi. Ogółem programem objęto </w:t>
      </w:r>
      <w:r>
        <w:rPr>
          <w:color w:val="000000" w:themeColor="text1"/>
        </w:rPr>
        <w:t>-</w:t>
      </w:r>
      <w:r w:rsidRPr="00A1107A">
        <w:rPr>
          <w:color w:val="000000" w:themeColor="text1"/>
        </w:rPr>
        <w:t xml:space="preserve"> </w:t>
      </w:r>
      <w:r w:rsidRPr="00A1107A">
        <w:rPr>
          <w:iCs/>
          <w:color w:val="000000" w:themeColor="text1"/>
        </w:rPr>
        <w:t xml:space="preserve">500 dzieci wczesnoszkolnych i 474 rodziców.  </w:t>
      </w:r>
      <w:r w:rsidRPr="00CE0CAD">
        <w:rPr>
          <w:iCs/>
          <w:color w:val="EE0000"/>
        </w:rPr>
        <w:t xml:space="preserve">      </w:t>
      </w:r>
    </w:p>
    <w:p w14:paraId="31C1DC99" w14:textId="2D8D9D84" w:rsidR="00F43724" w:rsidRPr="005A25AA" w:rsidRDefault="00F43724" w:rsidP="00F43724">
      <w:pPr>
        <w:spacing w:after="160" w:line="360" w:lineRule="auto"/>
        <w:ind w:left="426" w:firstLine="284"/>
        <w:jc w:val="both"/>
        <w:rPr>
          <w:color w:val="000000" w:themeColor="text1"/>
        </w:rPr>
      </w:pPr>
      <w:r>
        <w:rPr>
          <w:b/>
          <w:color w:val="000000" w:themeColor="text1"/>
        </w:rPr>
        <w:t>4</w:t>
      </w:r>
      <w:r w:rsidRPr="00E65018">
        <w:rPr>
          <w:b/>
          <w:color w:val="000000" w:themeColor="text1"/>
        </w:rPr>
        <w:t>.</w:t>
      </w:r>
      <w:r w:rsidRPr="00E65018">
        <w:rPr>
          <w:color w:val="000000" w:themeColor="text1"/>
        </w:rPr>
        <w:t xml:space="preserve"> W ramach </w:t>
      </w:r>
      <w:r w:rsidRPr="00E65018">
        <w:rPr>
          <w:bCs/>
          <w:color w:val="000000" w:themeColor="text1"/>
        </w:rPr>
        <w:t xml:space="preserve">przeciwdziałania palenia tytoniu oraz zmniejszenia ilości </w:t>
      </w:r>
      <w:proofErr w:type="spellStart"/>
      <w:r w:rsidRPr="00E65018">
        <w:rPr>
          <w:bCs/>
          <w:color w:val="000000" w:themeColor="text1"/>
        </w:rPr>
        <w:t>zachorowań</w:t>
      </w:r>
      <w:proofErr w:type="spellEnd"/>
      <w:r w:rsidRPr="00E65018">
        <w:rPr>
          <w:b/>
          <w:bCs/>
          <w:color w:val="000000" w:themeColor="text1"/>
        </w:rPr>
        <w:t>,</w:t>
      </w:r>
      <w:r w:rsidRPr="00E65018">
        <w:rPr>
          <w:color w:val="000000" w:themeColor="text1"/>
        </w:rPr>
        <w:t xml:space="preserve"> inwalidztwa zdrowotnego i zgonów wynikających z palenia tytoniu poprzez zmniejszenie ekspozycji na dym tytoniowy kontynuowano realizację działań edukacyjnych skierowanych do różnych grup odbiorców.  Realizowano</w:t>
      </w:r>
      <w:r w:rsidRPr="00E65018">
        <w:rPr>
          <w:b/>
          <w:bCs/>
          <w:color w:val="000000" w:themeColor="text1"/>
        </w:rPr>
        <w:t xml:space="preserve"> program</w:t>
      </w:r>
      <w:r w:rsidRPr="00E65018">
        <w:rPr>
          <w:bCs/>
          <w:color w:val="000000" w:themeColor="text1"/>
        </w:rPr>
        <w:t xml:space="preserve"> edukacji przedszkolnej</w:t>
      </w:r>
      <w:r w:rsidRPr="00E65018">
        <w:rPr>
          <w:b/>
          <w:bCs/>
          <w:color w:val="000000" w:themeColor="text1"/>
        </w:rPr>
        <w:t xml:space="preserve"> pn. „Czyste </w:t>
      </w:r>
      <w:r>
        <w:rPr>
          <w:b/>
          <w:bCs/>
          <w:color w:val="000000" w:themeColor="text1"/>
        </w:rPr>
        <w:t>p</w:t>
      </w:r>
      <w:r w:rsidRPr="00E65018">
        <w:rPr>
          <w:b/>
          <w:bCs/>
          <w:color w:val="000000" w:themeColor="text1"/>
        </w:rPr>
        <w:t xml:space="preserve">owietrze </w:t>
      </w:r>
      <w:r>
        <w:rPr>
          <w:b/>
          <w:bCs/>
          <w:color w:val="000000" w:themeColor="text1"/>
        </w:rPr>
        <w:t>w</w:t>
      </w:r>
      <w:r w:rsidRPr="00E65018">
        <w:rPr>
          <w:b/>
          <w:bCs/>
          <w:color w:val="000000" w:themeColor="text1"/>
        </w:rPr>
        <w:t xml:space="preserve">okół </w:t>
      </w:r>
      <w:r>
        <w:rPr>
          <w:b/>
          <w:bCs/>
          <w:color w:val="000000" w:themeColor="text1"/>
        </w:rPr>
        <w:t>n</w:t>
      </w:r>
      <w:r w:rsidRPr="00E65018">
        <w:rPr>
          <w:b/>
          <w:bCs/>
          <w:color w:val="000000" w:themeColor="text1"/>
        </w:rPr>
        <w:t>as”</w:t>
      </w:r>
      <w:r>
        <w:rPr>
          <w:bCs/>
          <w:color w:val="000000" w:themeColor="text1"/>
        </w:rPr>
        <w:t>,</w:t>
      </w:r>
      <w:r w:rsidRPr="00E65018">
        <w:rPr>
          <w:color w:val="000000" w:themeColor="text1"/>
        </w:rPr>
        <w:t xml:space="preserve"> </w:t>
      </w:r>
      <w:r>
        <w:rPr>
          <w:color w:val="000000" w:themeColor="text1"/>
        </w:rPr>
        <w:t xml:space="preserve">kontynuowano  realizację </w:t>
      </w:r>
      <w:r w:rsidRPr="00E65018">
        <w:rPr>
          <w:color w:val="000000" w:themeColor="text1"/>
        </w:rPr>
        <w:t xml:space="preserve"> program</w:t>
      </w:r>
      <w:r>
        <w:rPr>
          <w:color w:val="000000" w:themeColor="text1"/>
        </w:rPr>
        <w:t>u</w:t>
      </w:r>
      <w:r w:rsidRPr="00E65018">
        <w:rPr>
          <w:color w:val="000000" w:themeColor="text1"/>
        </w:rPr>
        <w:t xml:space="preserve"> pt. „</w:t>
      </w:r>
      <w:r w:rsidRPr="00E65018">
        <w:rPr>
          <w:b/>
          <w:color w:val="000000" w:themeColor="text1"/>
        </w:rPr>
        <w:t xml:space="preserve">Bieg </w:t>
      </w:r>
      <w:r>
        <w:rPr>
          <w:b/>
          <w:color w:val="000000" w:themeColor="text1"/>
        </w:rPr>
        <w:t>p</w:t>
      </w:r>
      <w:r w:rsidRPr="00E65018">
        <w:rPr>
          <w:b/>
          <w:color w:val="000000" w:themeColor="text1"/>
        </w:rPr>
        <w:t xml:space="preserve">o </w:t>
      </w:r>
      <w:r>
        <w:rPr>
          <w:b/>
          <w:color w:val="000000" w:themeColor="text1"/>
        </w:rPr>
        <w:t>z</w:t>
      </w:r>
      <w:r w:rsidRPr="00E65018">
        <w:rPr>
          <w:b/>
          <w:color w:val="000000" w:themeColor="text1"/>
        </w:rPr>
        <w:t>drowie”</w:t>
      </w:r>
      <w:r w:rsidRPr="00E65018">
        <w:rPr>
          <w:color w:val="000000" w:themeColor="text1"/>
        </w:rPr>
        <w:t xml:space="preserve"> skierowan</w:t>
      </w:r>
      <w:r>
        <w:rPr>
          <w:color w:val="000000" w:themeColor="text1"/>
        </w:rPr>
        <w:t>ego</w:t>
      </w:r>
      <w:r w:rsidRPr="00E65018">
        <w:rPr>
          <w:color w:val="000000" w:themeColor="text1"/>
        </w:rPr>
        <w:t xml:space="preserve"> do uczniów klas IV, rodziców</w:t>
      </w:r>
      <w:r>
        <w:rPr>
          <w:color w:val="000000" w:themeColor="text1"/>
        </w:rPr>
        <w:t xml:space="preserve">  </w:t>
      </w:r>
      <w:r w:rsidRPr="00E65018">
        <w:rPr>
          <w:color w:val="000000" w:themeColor="text1"/>
        </w:rPr>
        <w:t>i opiekunów.</w:t>
      </w:r>
    </w:p>
    <w:p w14:paraId="7538B25E" w14:textId="77777777" w:rsidR="00F43724" w:rsidRPr="00CE0CAD" w:rsidRDefault="00F43724" w:rsidP="00F43724">
      <w:pPr>
        <w:spacing w:after="160" w:line="360" w:lineRule="auto"/>
        <w:ind w:left="426"/>
        <w:jc w:val="both"/>
        <w:rPr>
          <w:color w:val="EE0000"/>
        </w:rPr>
      </w:pPr>
      <w:r w:rsidRPr="00E65018">
        <w:rPr>
          <w:color w:val="000000" w:themeColor="text1"/>
        </w:rPr>
        <w:t xml:space="preserve">Program </w:t>
      </w:r>
      <w:r w:rsidRPr="00E65018">
        <w:rPr>
          <w:b/>
          <w:bCs/>
          <w:color w:val="000000" w:themeColor="text1"/>
        </w:rPr>
        <w:t xml:space="preserve">„Czyste </w:t>
      </w:r>
      <w:r>
        <w:rPr>
          <w:b/>
          <w:bCs/>
          <w:color w:val="000000" w:themeColor="text1"/>
        </w:rPr>
        <w:t>p</w:t>
      </w:r>
      <w:r w:rsidRPr="00E65018">
        <w:rPr>
          <w:b/>
          <w:bCs/>
          <w:color w:val="000000" w:themeColor="text1"/>
        </w:rPr>
        <w:t xml:space="preserve">owietrze </w:t>
      </w:r>
      <w:r>
        <w:rPr>
          <w:b/>
          <w:bCs/>
          <w:color w:val="000000" w:themeColor="text1"/>
        </w:rPr>
        <w:t>w</w:t>
      </w:r>
      <w:r w:rsidRPr="00E65018">
        <w:rPr>
          <w:b/>
          <w:bCs/>
          <w:color w:val="000000" w:themeColor="text1"/>
        </w:rPr>
        <w:t xml:space="preserve">okół </w:t>
      </w:r>
      <w:r>
        <w:rPr>
          <w:b/>
          <w:bCs/>
          <w:color w:val="000000" w:themeColor="text1"/>
        </w:rPr>
        <w:t>n</w:t>
      </w:r>
      <w:r w:rsidRPr="00E65018">
        <w:rPr>
          <w:b/>
          <w:bCs/>
          <w:color w:val="000000" w:themeColor="text1"/>
        </w:rPr>
        <w:t>as”</w:t>
      </w:r>
      <w:r w:rsidRPr="00E65018">
        <w:rPr>
          <w:color w:val="000000" w:themeColor="text1"/>
        </w:rPr>
        <w:t xml:space="preserve"> ma na celu wykształcenie u dzieci świadomej umiejętności radzenia sobie w sytuacjach, w których inne osoby palą przy nich papierosy oraz wzrost kompetencji rodziców w zakresie ochrony dzieci przed ekspozycją na dym tytoniow</w:t>
      </w:r>
      <w:r w:rsidRPr="00F20CFF">
        <w:rPr>
          <w:color w:val="000000" w:themeColor="text1"/>
        </w:rPr>
        <w:t xml:space="preserve">y.  W </w:t>
      </w:r>
      <w:r>
        <w:rPr>
          <w:color w:val="000000" w:themeColor="text1"/>
        </w:rPr>
        <w:t xml:space="preserve"> roku szkolnym w 2024/25 w </w:t>
      </w:r>
      <w:r w:rsidRPr="00F20CFF">
        <w:rPr>
          <w:color w:val="000000" w:themeColor="text1"/>
        </w:rPr>
        <w:t xml:space="preserve">programie wzięło udział 20 placówek. Działaniami objęto 479 przedszkolaków i 177  rodziców.   </w:t>
      </w:r>
      <w:r w:rsidRPr="00CE0CAD">
        <w:rPr>
          <w:color w:val="EE0000"/>
        </w:rPr>
        <w:t xml:space="preserve"> </w:t>
      </w:r>
    </w:p>
    <w:p w14:paraId="1B1FC9B8" w14:textId="77777777" w:rsidR="00F43724" w:rsidRPr="00CE0CAD" w:rsidRDefault="00F43724" w:rsidP="00F43724">
      <w:pPr>
        <w:spacing w:after="160" w:line="360" w:lineRule="auto"/>
        <w:ind w:left="426" w:firstLine="284"/>
        <w:jc w:val="both"/>
        <w:rPr>
          <w:color w:val="EE0000"/>
        </w:rPr>
      </w:pPr>
      <w:r w:rsidRPr="00CE0CAD">
        <w:rPr>
          <w:noProof/>
          <w:color w:val="EE0000"/>
        </w:rPr>
        <w:drawing>
          <wp:inline distT="0" distB="0" distL="0" distR="0" wp14:anchorId="6707B895" wp14:editId="2E41261D">
            <wp:extent cx="1722755" cy="2181225"/>
            <wp:effectExtent l="0" t="0" r="0" b="9525"/>
            <wp:docPr id="1242707970" name="Obraz 14" descr="Obraz zawierający tekst, Czcionka, zrzut ekranu,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Obraz zawierający tekst, Czcionka, zrzut ekranu, design&#10;&#10;Zawartość wygenerowana przez sztuczną inteligencję może być niepopraw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703" cy="2193820"/>
                    </a:xfrm>
                    <a:prstGeom prst="rect">
                      <a:avLst/>
                    </a:prstGeom>
                    <a:noFill/>
                    <a:ln>
                      <a:noFill/>
                    </a:ln>
                  </pic:spPr>
                </pic:pic>
              </a:graphicData>
            </a:graphic>
          </wp:inline>
        </w:drawing>
      </w:r>
      <w:r w:rsidRPr="00CE0CAD">
        <w:rPr>
          <w:noProof/>
          <w:color w:val="EE0000"/>
        </w:rPr>
        <w:drawing>
          <wp:inline distT="0" distB="0" distL="0" distR="0" wp14:anchorId="145FF54A" wp14:editId="4051C7B0">
            <wp:extent cx="1816069" cy="2162175"/>
            <wp:effectExtent l="0" t="0" r="0" b="0"/>
            <wp:docPr id="1930172584" name="Obraz 13" descr="Obraz zawierający tekst, ubrania, plakat, kresk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zawierający tekst, ubrania, plakat, kreskówka&#10;&#10;Zawartość wygenerowana przez sztuczną inteligencję może być niepopraw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3681" cy="2171237"/>
                    </a:xfrm>
                    <a:prstGeom prst="rect">
                      <a:avLst/>
                    </a:prstGeom>
                    <a:noFill/>
                    <a:ln>
                      <a:noFill/>
                    </a:ln>
                  </pic:spPr>
                </pic:pic>
              </a:graphicData>
            </a:graphic>
          </wp:inline>
        </w:drawing>
      </w:r>
    </w:p>
    <w:p w14:paraId="2D8A5E34" w14:textId="77777777" w:rsidR="00F43724" w:rsidRPr="004F1DC5" w:rsidRDefault="00F43724" w:rsidP="00F43724">
      <w:pPr>
        <w:spacing w:after="160" w:line="360" w:lineRule="auto"/>
        <w:ind w:left="426" w:firstLine="284"/>
        <w:jc w:val="both"/>
        <w:rPr>
          <w:color w:val="000000" w:themeColor="text1"/>
        </w:rPr>
      </w:pPr>
      <w:r w:rsidRPr="004F1DC5">
        <w:rPr>
          <w:b/>
          <w:color w:val="000000" w:themeColor="text1"/>
        </w:rPr>
        <w:t xml:space="preserve">„Bieg po Zdrowie” </w:t>
      </w:r>
      <w:r w:rsidRPr="004F1DC5">
        <w:rPr>
          <w:color w:val="000000" w:themeColor="text1"/>
        </w:rPr>
        <w:t xml:space="preserve">to program antytytoniowej edukacji zdrowotnej. Głównym celem programu jest zwiększenie wiedzy i umiejętności uczniów na temat zdrowia w kontekście szkodliwości palenia i </w:t>
      </w:r>
      <w:r>
        <w:rPr>
          <w:color w:val="000000" w:themeColor="text1"/>
        </w:rPr>
        <w:t xml:space="preserve">inhalowania </w:t>
      </w:r>
      <w:r w:rsidRPr="004F1DC5">
        <w:rPr>
          <w:color w:val="000000" w:themeColor="text1"/>
        </w:rPr>
        <w:t>e- papierosów. Kolejną edycję programu   realizowało 266 uczniów</w:t>
      </w:r>
      <w:r>
        <w:rPr>
          <w:color w:val="000000" w:themeColor="text1"/>
        </w:rPr>
        <w:t xml:space="preserve"> </w:t>
      </w:r>
      <w:r w:rsidRPr="004F1DC5">
        <w:rPr>
          <w:color w:val="000000" w:themeColor="text1"/>
        </w:rPr>
        <w:t xml:space="preserve"> i 279 opiekunów z 9 szkół podstawowych.</w:t>
      </w:r>
    </w:p>
    <w:p w14:paraId="304CB9DF" w14:textId="77777777" w:rsidR="00F43724" w:rsidRPr="00623B74" w:rsidRDefault="00F43724" w:rsidP="0043479F">
      <w:pPr>
        <w:numPr>
          <w:ilvl w:val="0"/>
          <w:numId w:val="11"/>
        </w:numPr>
        <w:tabs>
          <w:tab w:val="left" w:pos="851"/>
        </w:tabs>
        <w:spacing w:after="160" w:line="360" w:lineRule="auto"/>
        <w:ind w:left="426" w:firstLine="284"/>
        <w:jc w:val="both"/>
        <w:rPr>
          <w:b/>
          <w:color w:val="EE0000"/>
        </w:rPr>
      </w:pPr>
      <w:r w:rsidRPr="00F62A9C">
        <w:rPr>
          <w:color w:val="000000" w:themeColor="text1"/>
        </w:rPr>
        <w:t xml:space="preserve"> Realizując zadania z zakresu profilaktyki antynikotynowej włączono się w obchody ogólnokrajowych akcji z okazji „Światowego Dnia bez Tytoniu” i „Światowego Dnia Rzucania Palenia”. Na stronach internetowych PSSE w Rawiczu oraz w mediach społecznościowych zamieszczono tematyczne informacje, </w:t>
      </w:r>
      <w:r w:rsidRPr="0095552D">
        <w:rPr>
          <w:color w:val="000000" w:themeColor="text1"/>
        </w:rPr>
        <w:t xml:space="preserve">organizowano stoiska informacyjno-edukacyjne: </w:t>
      </w:r>
      <w:r>
        <w:rPr>
          <w:color w:val="000000" w:themeColor="text1"/>
        </w:rPr>
        <w:t xml:space="preserve">w I Liceum Ogólnokształcącym w Rawiczu, w </w:t>
      </w:r>
      <w:r w:rsidRPr="0095552D">
        <w:rPr>
          <w:color w:val="000000" w:themeColor="text1"/>
        </w:rPr>
        <w:t>Zespole Szkół Zawodowych w Rawiczu</w:t>
      </w:r>
      <w:r>
        <w:rPr>
          <w:color w:val="000000" w:themeColor="text1"/>
        </w:rPr>
        <w:t>,</w:t>
      </w:r>
      <w:r w:rsidRPr="0095552D">
        <w:rPr>
          <w:color w:val="000000" w:themeColor="text1"/>
        </w:rPr>
        <w:t xml:space="preserve"> </w:t>
      </w:r>
      <w:r w:rsidRPr="00CE0CAD">
        <w:rPr>
          <w:color w:val="EE0000"/>
        </w:rPr>
        <w:t xml:space="preserve"> </w:t>
      </w:r>
      <w:r w:rsidRPr="006F6F91">
        <w:rPr>
          <w:color w:val="000000" w:themeColor="text1"/>
        </w:rPr>
        <w:t xml:space="preserve">w </w:t>
      </w:r>
      <w:r>
        <w:rPr>
          <w:color w:val="000000" w:themeColor="text1"/>
        </w:rPr>
        <w:t xml:space="preserve">budynku Starostwa Powiatowego oraz w  zakładzie pracy. </w:t>
      </w:r>
      <w:r w:rsidRPr="006F6F91">
        <w:rPr>
          <w:color w:val="000000" w:themeColor="text1"/>
        </w:rPr>
        <w:t xml:space="preserve"> </w:t>
      </w:r>
      <w:r>
        <w:rPr>
          <w:color w:val="000000" w:themeColor="text1"/>
        </w:rPr>
        <w:t>P</w:t>
      </w:r>
      <w:r w:rsidRPr="00AB2E44">
        <w:rPr>
          <w:color w:val="000000" w:themeColor="text1"/>
        </w:rPr>
        <w:t>rowadzono działania edukacyjne dla</w:t>
      </w:r>
      <w:r>
        <w:rPr>
          <w:color w:val="000000" w:themeColor="text1"/>
        </w:rPr>
        <w:t>:</w:t>
      </w:r>
      <w:r w:rsidRPr="00AB2E44">
        <w:rPr>
          <w:color w:val="000000" w:themeColor="text1"/>
        </w:rPr>
        <w:t xml:space="preserve"> </w:t>
      </w:r>
      <w:r>
        <w:rPr>
          <w:color w:val="000000" w:themeColor="text1"/>
        </w:rPr>
        <w:t xml:space="preserve">20  pracowników jednego z rawickich przedsiębiorstw, </w:t>
      </w:r>
      <w:r w:rsidRPr="00AB2E44">
        <w:rPr>
          <w:color w:val="000000" w:themeColor="text1"/>
        </w:rPr>
        <w:t>31 uczniów klas VIII szkoły podstawowej</w:t>
      </w:r>
      <w:r>
        <w:rPr>
          <w:color w:val="000000" w:themeColor="text1"/>
        </w:rPr>
        <w:t xml:space="preserve"> oraz 70 uczniów szkoły średniej.</w:t>
      </w:r>
      <w:r w:rsidRPr="00AB2E44">
        <w:rPr>
          <w:color w:val="000000" w:themeColor="text1"/>
        </w:rPr>
        <w:t xml:space="preserve">        </w:t>
      </w:r>
    </w:p>
    <w:p w14:paraId="0A8376B5" w14:textId="77777777" w:rsidR="00F43724" w:rsidRPr="00CE0CAD" w:rsidRDefault="00F43724" w:rsidP="00F43724">
      <w:pPr>
        <w:spacing w:after="160" w:line="360" w:lineRule="auto"/>
        <w:ind w:left="426" w:firstLine="284"/>
        <w:jc w:val="both"/>
        <w:rPr>
          <w:color w:val="EE0000"/>
        </w:rPr>
      </w:pPr>
      <w:r>
        <w:rPr>
          <w:noProof/>
          <w:color w:val="EE0000"/>
        </w:rPr>
        <w:drawing>
          <wp:inline distT="0" distB="0" distL="0" distR="0" wp14:anchorId="1C66806F" wp14:editId="2359DF78">
            <wp:extent cx="1464298" cy="1951669"/>
            <wp:effectExtent l="0" t="0" r="0" b="0"/>
            <wp:docPr id="1235587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4298" cy="1951669"/>
                    </a:xfrm>
                    <a:prstGeom prst="rect">
                      <a:avLst/>
                    </a:prstGeom>
                    <a:noFill/>
                    <a:ln>
                      <a:noFill/>
                    </a:ln>
                  </pic:spPr>
                </pic:pic>
              </a:graphicData>
            </a:graphic>
          </wp:inline>
        </w:drawing>
      </w:r>
    </w:p>
    <w:p w14:paraId="706DB74C" w14:textId="77777777" w:rsidR="00F43724" w:rsidRPr="00623B74" w:rsidRDefault="00F43724" w:rsidP="00F43724">
      <w:pPr>
        <w:spacing w:after="160"/>
        <w:ind w:left="426" w:firstLine="284"/>
        <w:jc w:val="both"/>
        <w:rPr>
          <w:i/>
          <w:iCs/>
          <w:color w:val="auto"/>
        </w:rPr>
      </w:pPr>
      <w:r w:rsidRPr="00DA6DB0">
        <w:rPr>
          <w:i/>
          <w:iCs/>
          <w:color w:val="auto"/>
        </w:rPr>
        <w:t xml:space="preserve">Stoisko zorganizowane w I Liceum Ogólnokształcącym </w:t>
      </w:r>
      <w:r>
        <w:rPr>
          <w:i/>
          <w:iCs/>
          <w:color w:val="auto"/>
        </w:rPr>
        <w:t>w</w:t>
      </w:r>
      <w:r w:rsidRPr="00DA6DB0">
        <w:rPr>
          <w:i/>
          <w:iCs/>
          <w:color w:val="auto"/>
        </w:rPr>
        <w:t xml:space="preserve"> Rawiczu w ramach Światowego Dnia Rzucania Palenia”</w:t>
      </w:r>
    </w:p>
    <w:p w14:paraId="3C1DCBA1" w14:textId="77777777" w:rsidR="00F43724" w:rsidRPr="00CE0CAD" w:rsidRDefault="00F43724" w:rsidP="00F43724">
      <w:pPr>
        <w:spacing w:after="160" w:line="360" w:lineRule="auto"/>
        <w:ind w:left="426" w:firstLine="284"/>
        <w:jc w:val="both"/>
        <w:rPr>
          <w:bCs/>
          <w:i/>
          <w:iCs/>
          <w:color w:val="EE0000"/>
        </w:rPr>
      </w:pPr>
      <w:r>
        <w:rPr>
          <w:bCs/>
          <w:i/>
          <w:iCs/>
          <w:noProof/>
          <w:color w:val="EE0000"/>
        </w:rPr>
        <w:drawing>
          <wp:inline distT="0" distB="0" distL="0" distR="0" wp14:anchorId="49DEBA76" wp14:editId="00A41FBB">
            <wp:extent cx="1596390" cy="2047875"/>
            <wp:effectExtent l="0" t="0" r="3810" b="9525"/>
            <wp:docPr id="29132279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57" cy="2118003"/>
                    </a:xfrm>
                    <a:prstGeom prst="rect">
                      <a:avLst/>
                    </a:prstGeom>
                    <a:noFill/>
                    <a:ln>
                      <a:noFill/>
                    </a:ln>
                  </pic:spPr>
                </pic:pic>
              </a:graphicData>
            </a:graphic>
          </wp:inline>
        </w:drawing>
      </w:r>
    </w:p>
    <w:p w14:paraId="5E19C46A" w14:textId="77777777" w:rsidR="00F43724" w:rsidRPr="00DA6DB0" w:rsidRDefault="00F43724" w:rsidP="00F43724">
      <w:pPr>
        <w:spacing w:after="160"/>
        <w:ind w:left="426" w:firstLine="284"/>
        <w:jc w:val="both"/>
        <w:rPr>
          <w:bCs/>
          <w:i/>
          <w:iCs/>
          <w:color w:val="auto"/>
        </w:rPr>
      </w:pPr>
      <w:r>
        <w:rPr>
          <w:i/>
          <w:iCs/>
          <w:color w:val="auto"/>
        </w:rPr>
        <w:t>S</w:t>
      </w:r>
      <w:r w:rsidRPr="00DA6DB0">
        <w:rPr>
          <w:i/>
          <w:iCs/>
          <w:color w:val="auto"/>
        </w:rPr>
        <w:t>toisko PSSE w Rawiczu z okazji.</w:t>
      </w:r>
      <w:r w:rsidRPr="00DA6DB0">
        <w:rPr>
          <w:bCs/>
          <w:i/>
          <w:iCs/>
          <w:color w:val="auto"/>
        </w:rPr>
        <w:t xml:space="preserve"> „Światowego Dnia bez Tytoniu”</w:t>
      </w:r>
    </w:p>
    <w:p w14:paraId="1D910A0D" w14:textId="77777777" w:rsidR="00F43724" w:rsidRPr="00DA6DB0" w:rsidRDefault="00F43724" w:rsidP="00F43724">
      <w:pPr>
        <w:spacing w:after="160"/>
        <w:ind w:left="426" w:firstLine="284"/>
        <w:jc w:val="both"/>
        <w:rPr>
          <w:bCs/>
          <w:i/>
          <w:iCs/>
          <w:color w:val="auto"/>
        </w:rPr>
      </w:pPr>
      <w:r w:rsidRPr="00DA6DB0">
        <w:rPr>
          <w:bCs/>
          <w:i/>
          <w:iCs/>
          <w:color w:val="auto"/>
        </w:rPr>
        <w:t>w trakcie Rawickiego Festiwalu Rzemiosła w Zespole Szkół Zawodowych w Rawiczu</w:t>
      </w:r>
    </w:p>
    <w:p w14:paraId="603B4BA5" w14:textId="77777777" w:rsidR="00F43724" w:rsidRPr="005015A2" w:rsidRDefault="00F43724" w:rsidP="0043479F">
      <w:pPr>
        <w:pStyle w:val="Akapitzlist"/>
        <w:numPr>
          <w:ilvl w:val="0"/>
          <w:numId w:val="22"/>
        </w:numPr>
        <w:autoSpaceDE w:val="0"/>
        <w:autoSpaceDN w:val="0"/>
        <w:adjustRightInd w:val="0"/>
        <w:spacing w:after="160" w:line="360" w:lineRule="auto"/>
        <w:ind w:left="851" w:hanging="142"/>
        <w:jc w:val="both"/>
        <w:rPr>
          <w:color w:val="000000" w:themeColor="text1"/>
        </w:rPr>
      </w:pPr>
      <w:r>
        <w:rPr>
          <w:color w:val="000000" w:themeColor="text1"/>
        </w:rPr>
        <w:t xml:space="preserve">  </w:t>
      </w:r>
      <w:r w:rsidRPr="005015A2">
        <w:rPr>
          <w:color w:val="000000" w:themeColor="text1"/>
        </w:rPr>
        <w:t>Przeprowadzono etap powiatowy konkursu „Palić nie palić –oto jest pytanie?” dla uczniów klas V szkół podstawowych. Przedmiotem konkursu było wykonanie plakatu wskazującego na negatywne skutki palenia papierosów lub inhalowania e- papierosów dla zdrowia człowieka.   Na etap powiatowy nadesłano pace z 8 placówek. W etapach szkolnych wzięło udział 80 uczniów</w:t>
      </w:r>
      <w:r>
        <w:rPr>
          <w:color w:val="000000" w:themeColor="text1"/>
        </w:rPr>
        <w:t>.</w:t>
      </w:r>
      <w:r w:rsidRPr="005015A2">
        <w:rPr>
          <w:color w:val="000000" w:themeColor="text1"/>
        </w:rPr>
        <w:t xml:space="preserve">  I miejsce przyznano pracy uczennicy z Zespołu Szkół w Dłoni.  </w:t>
      </w:r>
    </w:p>
    <w:p w14:paraId="5DD1D840" w14:textId="77777777" w:rsidR="00F43724" w:rsidRPr="00CE0CAD" w:rsidRDefault="00F43724" w:rsidP="00F43724">
      <w:pPr>
        <w:tabs>
          <w:tab w:val="num" w:pos="1080"/>
        </w:tabs>
        <w:spacing w:after="160" w:line="360" w:lineRule="auto"/>
        <w:ind w:left="426" w:right="552" w:firstLine="284"/>
        <w:jc w:val="both"/>
        <w:rPr>
          <w:color w:val="EE0000"/>
        </w:rPr>
      </w:pPr>
      <w:r>
        <w:rPr>
          <w:noProof/>
          <w:color w:val="EE0000"/>
        </w:rPr>
        <w:drawing>
          <wp:inline distT="0" distB="0" distL="0" distR="0" wp14:anchorId="3361FAC3" wp14:editId="50DDDCA9">
            <wp:extent cx="1482715" cy="2096842"/>
            <wp:effectExtent l="0" t="0" r="3810" b="0"/>
            <wp:docPr id="17381518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7536" cy="2117802"/>
                    </a:xfrm>
                    <a:prstGeom prst="rect">
                      <a:avLst/>
                    </a:prstGeom>
                    <a:noFill/>
                    <a:ln>
                      <a:noFill/>
                    </a:ln>
                  </pic:spPr>
                </pic:pic>
              </a:graphicData>
            </a:graphic>
          </wp:inline>
        </w:drawing>
      </w:r>
    </w:p>
    <w:p w14:paraId="5661EAE3" w14:textId="77777777" w:rsidR="00F43724" w:rsidRPr="004B1047" w:rsidRDefault="00F43724" w:rsidP="00F43724">
      <w:pPr>
        <w:tabs>
          <w:tab w:val="num" w:pos="1080"/>
        </w:tabs>
        <w:spacing w:after="160" w:line="360" w:lineRule="auto"/>
        <w:ind w:left="426" w:right="552" w:firstLine="284"/>
        <w:jc w:val="both"/>
        <w:rPr>
          <w:i/>
          <w:iCs/>
          <w:noProof/>
          <w:color w:val="auto"/>
        </w:rPr>
      </w:pPr>
      <w:r w:rsidRPr="004B1047">
        <w:rPr>
          <w:i/>
          <w:iCs/>
          <w:noProof/>
          <w:color w:val="auto"/>
        </w:rPr>
        <w:t>Zwycięska praca z etapu powiatowego</w:t>
      </w:r>
    </w:p>
    <w:p w14:paraId="057CE5ED" w14:textId="77777777" w:rsidR="00F43724" w:rsidRPr="0019193C" w:rsidRDefault="00F43724" w:rsidP="00F43724">
      <w:pPr>
        <w:tabs>
          <w:tab w:val="num" w:pos="1080"/>
        </w:tabs>
        <w:spacing w:after="160" w:line="360" w:lineRule="auto"/>
        <w:ind w:left="426" w:right="552" w:firstLine="284"/>
        <w:jc w:val="both"/>
        <w:rPr>
          <w:color w:val="000000" w:themeColor="text1"/>
        </w:rPr>
      </w:pPr>
      <w:r w:rsidRPr="0019193C">
        <w:rPr>
          <w:color w:val="000000" w:themeColor="text1"/>
        </w:rPr>
        <w:t>Nagrody dla uczestników konkursu ufundowało Starostwo Powiatowe w Rawiczu</w:t>
      </w:r>
      <w:r>
        <w:rPr>
          <w:color w:val="000000" w:themeColor="text1"/>
        </w:rPr>
        <w:t>.</w:t>
      </w:r>
    </w:p>
    <w:p w14:paraId="238D784F" w14:textId="3E88EC0C" w:rsidR="00F43724" w:rsidRPr="00101D84" w:rsidRDefault="00F43724" w:rsidP="0043479F">
      <w:pPr>
        <w:pStyle w:val="Akapitzlist"/>
        <w:numPr>
          <w:ilvl w:val="0"/>
          <w:numId w:val="22"/>
        </w:numPr>
        <w:spacing w:after="160" w:line="360" w:lineRule="auto"/>
        <w:ind w:left="851" w:hanging="284"/>
        <w:jc w:val="both"/>
        <w:rPr>
          <w:color w:val="000000" w:themeColor="text1"/>
        </w:rPr>
      </w:pPr>
      <w:r w:rsidRPr="00EE2225">
        <w:rPr>
          <w:color w:val="000000" w:themeColor="text1"/>
        </w:rPr>
        <w:t xml:space="preserve">Przeprowadzono szkolenie </w:t>
      </w:r>
      <w:r>
        <w:rPr>
          <w:color w:val="000000" w:themeColor="text1"/>
        </w:rPr>
        <w:t>„</w:t>
      </w:r>
      <w:r w:rsidRPr="00EE2225">
        <w:rPr>
          <w:color w:val="000000" w:themeColor="text1"/>
        </w:rPr>
        <w:t>Młodzieżowych Liderów Zdrowia kontra Tytoń</w:t>
      </w:r>
      <w:r>
        <w:rPr>
          <w:color w:val="000000" w:themeColor="text1"/>
        </w:rPr>
        <w:t>”</w:t>
      </w:r>
      <w:r w:rsidRPr="00EE2225">
        <w:rPr>
          <w:color w:val="000000" w:themeColor="text1"/>
        </w:rPr>
        <w:t xml:space="preserve"> skierowane do uczniów starszych klas szkoły podstawowej. Celem tego cyklicznego działania jest dostarczenie wiedzy na temat szkodliwego wpływu palenia tytoniu, inhalowania e-papierosów oraz stosowania innych wyrobów tytoniowych</w:t>
      </w:r>
      <w:r w:rsidRPr="00EE2225">
        <w:rPr>
          <w:color w:val="EE0000"/>
        </w:rPr>
        <w:t xml:space="preserve"> </w:t>
      </w:r>
      <w:r w:rsidRPr="00EE2225">
        <w:rPr>
          <w:color w:val="000000" w:themeColor="text1"/>
        </w:rPr>
        <w:t>na organizm człowieka,</w:t>
      </w:r>
      <w:r w:rsidRPr="00EE2225">
        <w:rPr>
          <w:color w:val="EE0000"/>
        </w:rPr>
        <w:t xml:space="preserve"> </w:t>
      </w:r>
      <w:r w:rsidRPr="00EE2225">
        <w:rPr>
          <w:color w:val="000000" w:themeColor="text1"/>
        </w:rPr>
        <w:t xml:space="preserve">uzmysłowienie młodym ludziom przyczyn sięgania przez nich po papierosy oraz kształtowanie umiejętności ważnych </w:t>
      </w:r>
      <w:r>
        <w:rPr>
          <w:color w:val="000000" w:themeColor="text1"/>
        </w:rPr>
        <w:t xml:space="preserve"> </w:t>
      </w:r>
      <w:r w:rsidRPr="00EE2225">
        <w:rPr>
          <w:color w:val="000000" w:themeColor="text1"/>
        </w:rPr>
        <w:t>w kontaktach z ludźmi.</w:t>
      </w:r>
      <w:r>
        <w:rPr>
          <w:color w:val="000000" w:themeColor="text1"/>
        </w:rPr>
        <w:t xml:space="preserve"> </w:t>
      </w:r>
      <w:r w:rsidRPr="00101D84">
        <w:rPr>
          <w:color w:val="000000" w:themeColor="text1"/>
        </w:rPr>
        <w:t>Szkolenie odbyło się w Szkole Podstawowej w Pakosławiu</w:t>
      </w:r>
      <w:r>
        <w:rPr>
          <w:color w:val="000000" w:themeColor="text1"/>
        </w:rPr>
        <w:t xml:space="preserve"> </w:t>
      </w:r>
      <w:r w:rsidRPr="00101D84">
        <w:rPr>
          <w:color w:val="000000" w:themeColor="text1"/>
        </w:rPr>
        <w:t>- adresatami</w:t>
      </w:r>
      <w:r>
        <w:rPr>
          <w:color w:val="000000" w:themeColor="text1"/>
        </w:rPr>
        <w:t xml:space="preserve"> </w:t>
      </w:r>
      <w:r w:rsidRPr="00101D84">
        <w:rPr>
          <w:color w:val="000000" w:themeColor="text1"/>
        </w:rPr>
        <w:t>było 15 uczniów</w:t>
      </w:r>
      <w:r w:rsidRPr="00101D84">
        <w:rPr>
          <w:color w:val="EE0000"/>
        </w:rPr>
        <w:t>.</w:t>
      </w:r>
    </w:p>
    <w:p w14:paraId="054D45EB" w14:textId="77777777" w:rsidR="00F43724" w:rsidRPr="009461FF" w:rsidRDefault="00F43724" w:rsidP="00F43724">
      <w:pPr>
        <w:tabs>
          <w:tab w:val="num" w:pos="1080"/>
        </w:tabs>
        <w:spacing w:after="160" w:line="360" w:lineRule="auto"/>
        <w:ind w:left="709" w:right="552" w:firstLine="284"/>
        <w:jc w:val="both"/>
        <w:rPr>
          <w:snapToGrid w:val="0"/>
          <w:color w:val="000000" w:themeColor="text1"/>
          <w:w w:val="1"/>
          <w:bdr w:val="none" w:sz="0" w:space="0" w:color="auto" w:frame="1"/>
          <w:shd w:val="clear" w:color="auto" w:fill="000000"/>
          <w:lang w:val="x-none" w:eastAsia="x-none" w:bidi="x-none"/>
        </w:rPr>
      </w:pPr>
      <w:r w:rsidRPr="009461FF">
        <w:rPr>
          <w:color w:val="000000" w:themeColor="text1"/>
        </w:rPr>
        <w:t xml:space="preserve"> Prowadzono działania edukacyjne również wśród uczniów Zespołu Szkół im. Jana Pawła II w Rawiczu.</w:t>
      </w:r>
    </w:p>
    <w:p w14:paraId="00800C56" w14:textId="77777777" w:rsidR="00F43724" w:rsidRPr="000C64DC" w:rsidRDefault="00F43724" w:rsidP="00F43724">
      <w:pPr>
        <w:tabs>
          <w:tab w:val="num" w:pos="1080"/>
        </w:tabs>
        <w:spacing w:after="160" w:line="360" w:lineRule="auto"/>
        <w:ind w:left="426" w:right="552"/>
        <w:jc w:val="both"/>
        <w:rPr>
          <w:snapToGrid w:val="0"/>
          <w:color w:val="EE0000"/>
          <w:w w:val="1"/>
          <w:bdr w:val="none" w:sz="0" w:space="0" w:color="auto" w:frame="1"/>
          <w:shd w:val="clear" w:color="auto" w:fill="000000"/>
          <w:lang w:val="x-none" w:eastAsia="x-none" w:bidi="x-none"/>
        </w:rPr>
      </w:pPr>
      <w:r w:rsidRPr="00CE0CAD">
        <w:rPr>
          <w:noProof/>
          <w:color w:val="EE0000"/>
        </w:rPr>
        <w:drawing>
          <wp:anchor distT="0" distB="0" distL="114300" distR="114300" simplePos="0" relativeHeight="251660288" behindDoc="1" locked="0" layoutInCell="1" allowOverlap="1" wp14:anchorId="6A673238" wp14:editId="13FE8961">
            <wp:simplePos x="0" y="0"/>
            <wp:positionH relativeFrom="column">
              <wp:posOffset>267823</wp:posOffset>
            </wp:positionH>
            <wp:positionV relativeFrom="paragraph">
              <wp:posOffset>33626</wp:posOffset>
            </wp:positionV>
            <wp:extent cx="1553845" cy="1629410"/>
            <wp:effectExtent l="0" t="0" r="8255" b="8890"/>
            <wp:wrapTight wrapText="bothSides">
              <wp:wrapPolygon edited="0">
                <wp:start x="0" y="0"/>
                <wp:lineTo x="0" y="21465"/>
                <wp:lineTo x="21450" y="21465"/>
                <wp:lineTo x="21450" y="0"/>
                <wp:lineTo x="0" y="0"/>
              </wp:wrapPolygon>
            </wp:wrapTight>
            <wp:docPr id="14605622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845" cy="162941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themeColor="text1"/>
        </w:rPr>
        <w:t>5</w:t>
      </w:r>
      <w:r w:rsidRPr="00A508B9">
        <w:rPr>
          <w:b/>
          <w:bCs/>
          <w:color w:val="000000" w:themeColor="text1"/>
        </w:rPr>
        <w:t>.</w:t>
      </w:r>
      <w:r w:rsidRPr="00A508B9">
        <w:rPr>
          <w:color w:val="000000" w:themeColor="text1"/>
        </w:rPr>
        <w:t xml:space="preserve">   Kontynuowano realizację programu  edukacyjnego pt. „ARS, czyli jak dbać o miłość”. Program adresowany jest do uczniów szkół ponadpodstawowych, a jego celem jest pogłębienie wiedzy na temat konsekwencji używania substancji psychoaktywnych m.in. alkoholu, papierosów czy narkotyków.</w:t>
      </w:r>
      <w:r>
        <w:rPr>
          <w:color w:val="000000" w:themeColor="text1"/>
        </w:rPr>
        <w:t xml:space="preserve"> </w:t>
      </w:r>
      <w:r w:rsidRPr="00A508B9">
        <w:rPr>
          <w:color w:val="000000" w:themeColor="text1"/>
        </w:rPr>
        <w:t>W XII edycji programu uczestniczyła młodzież z 4 typów szkół ponadpodstawowych (z 3 placówek). W  programie uczestniczyło 377 uczniów.</w:t>
      </w:r>
    </w:p>
    <w:p w14:paraId="4B65E90D" w14:textId="77777777" w:rsidR="00F43724" w:rsidRPr="00060257" w:rsidRDefault="00F43724" w:rsidP="00F43724">
      <w:pPr>
        <w:spacing w:after="160" w:line="360" w:lineRule="auto"/>
        <w:ind w:left="426" w:firstLine="284"/>
        <w:jc w:val="both"/>
        <w:rPr>
          <w:color w:val="000000" w:themeColor="text1"/>
        </w:rPr>
      </w:pPr>
      <w:r w:rsidRPr="00CE0CAD">
        <w:rPr>
          <w:noProof/>
          <w:color w:val="EE0000"/>
        </w:rPr>
        <w:drawing>
          <wp:anchor distT="0" distB="0" distL="114300" distR="114300" simplePos="0" relativeHeight="251661312" behindDoc="1" locked="0" layoutInCell="1" allowOverlap="1" wp14:anchorId="26E90B75" wp14:editId="55694A57">
            <wp:simplePos x="0" y="0"/>
            <wp:positionH relativeFrom="column">
              <wp:posOffset>413385</wp:posOffset>
            </wp:positionH>
            <wp:positionV relativeFrom="paragraph">
              <wp:posOffset>223520</wp:posOffset>
            </wp:positionV>
            <wp:extent cx="1111250" cy="1313815"/>
            <wp:effectExtent l="0" t="0" r="0" b="635"/>
            <wp:wrapTight wrapText="bothSides">
              <wp:wrapPolygon edited="0">
                <wp:start x="0" y="0"/>
                <wp:lineTo x="0" y="21297"/>
                <wp:lineTo x="21106" y="21297"/>
                <wp:lineTo x="21106" y="0"/>
                <wp:lineTo x="0" y="0"/>
              </wp:wrapPolygon>
            </wp:wrapTight>
            <wp:docPr id="941470538" name="Obraz 23" descr="Obraz zawierający tekst, godło, symbol, odzna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braz zawierający tekst, godło, symbol, odznaka&#10;&#10;Zawartość wygenerowana przez sztuczną inteligencję może być niepopraw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0" cy="1313815"/>
                    </a:xfrm>
                    <a:prstGeom prst="rect">
                      <a:avLst/>
                    </a:prstGeom>
                    <a:noFill/>
                  </pic:spPr>
                </pic:pic>
              </a:graphicData>
            </a:graphic>
            <wp14:sizeRelH relativeFrom="page">
              <wp14:pctWidth>0</wp14:pctWidth>
            </wp14:sizeRelH>
            <wp14:sizeRelV relativeFrom="page">
              <wp14:pctHeight>0</wp14:pctHeight>
            </wp14:sizeRelV>
          </wp:anchor>
        </w:drawing>
      </w:r>
    </w:p>
    <w:p w14:paraId="1FAA7F34" w14:textId="77777777" w:rsidR="00F43724" w:rsidRPr="00D9412E" w:rsidRDefault="00F43724" w:rsidP="00F43724">
      <w:pPr>
        <w:spacing w:after="160" w:line="360" w:lineRule="auto"/>
        <w:ind w:left="426" w:firstLine="284"/>
        <w:jc w:val="both"/>
        <w:rPr>
          <w:color w:val="000000" w:themeColor="text1"/>
        </w:rPr>
      </w:pPr>
      <w:r w:rsidRPr="00060257">
        <w:rPr>
          <w:b/>
          <w:color w:val="000000" w:themeColor="text1"/>
        </w:rPr>
        <w:t xml:space="preserve">  5.  Po raz kolejny</w:t>
      </w:r>
      <w:r w:rsidRPr="00060257">
        <w:rPr>
          <w:b/>
          <w:bCs/>
          <w:color w:val="000000" w:themeColor="text1"/>
        </w:rPr>
        <w:t xml:space="preserve"> realizowano program</w:t>
      </w:r>
      <w:r w:rsidRPr="00060257">
        <w:rPr>
          <w:color w:val="000000" w:themeColor="text1"/>
        </w:rPr>
        <w:t xml:space="preserve"> </w:t>
      </w:r>
      <w:r w:rsidRPr="00060257">
        <w:rPr>
          <w:b/>
          <w:bCs/>
          <w:color w:val="000000" w:themeColor="text1"/>
        </w:rPr>
        <w:t>„Wybierz życie - pierwszy krok”</w:t>
      </w:r>
      <w:r w:rsidRPr="00060257">
        <w:rPr>
          <w:color w:val="000000" w:themeColor="text1"/>
        </w:rPr>
        <w:t>, którego celem jest zmniejszenie występowania umieralności na raka szyjki macicy.</w:t>
      </w:r>
      <w:r w:rsidRPr="00060257">
        <w:rPr>
          <w:b/>
          <w:color w:val="000000" w:themeColor="text1"/>
        </w:rPr>
        <w:t xml:space="preserve"> </w:t>
      </w:r>
      <w:r w:rsidRPr="00EE2225">
        <w:rPr>
          <w:color w:val="000000" w:themeColor="text1"/>
        </w:rPr>
        <w:t>Program realizowano w</w:t>
      </w:r>
      <w:r w:rsidRPr="00060257">
        <w:rPr>
          <w:b/>
          <w:bCs/>
          <w:color w:val="000000" w:themeColor="text1"/>
        </w:rPr>
        <w:t xml:space="preserve"> </w:t>
      </w:r>
      <w:r w:rsidRPr="00060257">
        <w:rPr>
          <w:color w:val="000000" w:themeColor="text1"/>
        </w:rPr>
        <w:t>6</w:t>
      </w:r>
      <w:r>
        <w:rPr>
          <w:color w:val="000000" w:themeColor="text1"/>
        </w:rPr>
        <w:t xml:space="preserve"> </w:t>
      </w:r>
      <w:r w:rsidRPr="00060257">
        <w:rPr>
          <w:color w:val="000000" w:themeColor="text1"/>
        </w:rPr>
        <w:t>szkołach ponadpodstawowych wśród 377 uczniów i 327 rodziców.</w:t>
      </w:r>
      <w:bookmarkStart w:id="32" w:name="_Hlk158031210"/>
      <w:r w:rsidRPr="00CE0CAD">
        <w:rPr>
          <w:b/>
          <w:bCs/>
          <w:color w:val="EE0000"/>
        </w:rPr>
        <w:t xml:space="preserve">         </w:t>
      </w:r>
    </w:p>
    <w:p w14:paraId="6ADEA6E9" w14:textId="77777777" w:rsidR="00F43724" w:rsidRDefault="00F43724" w:rsidP="00F43724">
      <w:pPr>
        <w:spacing w:after="160" w:line="360" w:lineRule="auto"/>
        <w:ind w:left="426"/>
        <w:jc w:val="both"/>
        <w:rPr>
          <w:b/>
          <w:bCs/>
          <w:color w:val="EE0000"/>
        </w:rPr>
      </w:pPr>
      <w:r w:rsidRPr="00CE0CAD">
        <w:rPr>
          <w:b/>
          <w:bCs/>
          <w:color w:val="EE0000"/>
        </w:rPr>
        <w:t xml:space="preserve">  </w:t>
      </w:r>
    </w:p>
    <w:p w14:paraId="7AB61B3F" w14:textId="631068D8" w:rsidR="00F43724" w:rsidRPr="00CE0CAD" w:rsidRDefault="00F43724" w:rsidP="00F43724">
      <w:pPr>
        <w:spacing w:after="160" w:line="360" w:lineRule="auto"/>
        <w:ind w:left="426"/>
        <w:jc w:val="both"/>
        <w:rPr>
          <w:color w:val="EE0000"/>
        </w:rPr>
      </w:pPr>
      <w:r w:rsidRPr="00CE0CAD">
        <w:rPr>
          <w:noProof/>
          <w:color w:val="EE0000"/>
        </w:rPr>
        <w:drawing>
          <wp:anchor distT="0" distB="0" distL="114300" distR="114300" simplePos="0" relativeHeight="251670528" behindDoc="0" locked="0" layoutInCell="1" allowOverlap="1" wp14:anchorId="4355C658" wp14:editId="4CA6F689">
            <wp:simplePos x="0" y="0"/>
            <wp:positionH relativeFrom="margin">
              <wp:posOffset>411480</wp:posOffset>
            </wp:positionH>
            <wp:positionV relativeFrom="margin">
              <wp:posOffset>7028815</wp:posOffset>
            </wp:positionV>
            <wp:extent cx="1403350" cy="1403350"/>
            <wp:effectExtent l="0" t="0" r="6350" b="6350"/>
            <wp:wrapSquare wrapText="bothSides"/>
            <wp:docPr id="147432301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pic:spPr>
                </pic:pic>
              </a:graphicData>
            </a:graphic>
            <wp14:sizeRelH relativeFrom="page">
              <wp14:pctWidth>0</wp14:pctWidth>
            </wp14:sizeRelH>
            <wp14:sizeRelV relativeFrom="page">
              <wp14:pctHeight>0</wp14:pctHeight>
            </wp14:sizeRelV>
          </wp:anchor>
        </w:drawing>
      </w:r>
      <w:r w:rsidRPr="00F06B99">
        <w:rPr>
          <w:b/>
          <w:bCs/>
          <w:color w:val="000000" w:themeColor="text1"/>
        </w:rPr>
        <w:t>6.  „Znamię! Znam je?”</w:t>
      </w:r>
      <w:r w:rsidRPr="00F06B99">
        <w:rPr>
          <w:color w:val="000000" w:themeColor="text1"/>
        </w:rPr>
        <w:t xml:space="preserve"> – jest to edukacyjny kierowany do uczniów szkół ponadpodstawowych. </w:t>
      </w:r>
      <w:r w:rsidRPr="001B167D">
        <w:rPr>
          <w:color w:val="000000" w:themeColor="text1"/>
        </w:rPr>
        <w:t>Celem programu jest upowszechnienie wśród młodzieży szkół ponadpodstawowych wiedzy</w:t>
      </w:r>
      <w:r>
        <w:rPr>
          <w:color w:val="000000" w:themeColor="text1"/>
        </w:rPr>
        <w:t xml:space="preserve"> </w:t>
      </w:r>
      <w:r w:rsidRPr="001B167D">
        <w:rPr>
          <w:color w:val="000000" w:themeColor="text1"/>
        </w:rPr>
        <w:t xml:space="preserve"> z zakresu profilaktyki czerniaka. Czerniak jest nowotworem złośliwym skóry</w:t>
      </w:r>
      <w:r w:rsidRPr="00F06B99">
        <w:rPr>
          <w:b/>
          <w:bCs/>
          <w:color w:val="000000" w:themeColor="text1"/>
        </w:rPr>
        <w:t xml:space="preserve">, </w:t>
      </w:r>
      <w:r w:rsidRPr="00F06B99">
        <w:rPr>
          <w:color w:val="000000" w:themeColor="text1"/>
        </w:rPr>
        <w:t>wywodzącym się</w:t>
      </w:r>
      <w:r w:rsidR="00A35749">
        <w:rPr>
          <w:color w:val="000000" w:themeColor="text1"/>
        </w:rPr>
        <w:t xml:space="preserve"> </w:t>
      </w:r>
      <w:r w:rsidRPr="00F06B99">
        <w:rPr>
          <w:color w:val="000000" w:themeColor="text1"/>
        </w:rPr>
        <w:t>z mielocytów – komórek pigmentowych wytwarzających barwnik zwany melaniną,</w:t>
      </w:r>
      <w:r>
        <w:rPr>
          <w:color w:val="000000" w:themeColor="text1"/>
        </w:rPr>
        <w:t xml:space="preserve"> </w:t>
      </w:r>
      <w:r w:rsidRPr="00F06B99">
        <w:rPr>
          <w:color w:val="000000" w:themeColor="text1"/>
        </w:rPr>
        <w:t>który</w:t>
      </w:r>
      <w:r>
        <w:rPr>
          <w:color w:val="000000" w:themeColor="text1"/>
        </w:rPr>
        <w:t xml:space="preserve"> </w:t>
      </w:r>
      <w:r w:rsidRPr="00F06B99">
        <w:rPr>
          <w:color w:val="000000" w:themeColor="text1"/>
        </w:rPr>
        <w:t>powoduje, że skóra ciemnieje przy kontakcie</w:t>
      </w:r>
      <w:r>
        <w:rPr>
          <w:color w:val="000000" w:themeColor="text1"/>
        </w:rPr>
        <w:t xml:space="preserve"> </w:t>
      </w:r>
      <w:r w:rsidRPr="00F06B99">
        <w:rPr>
          <w:color w:val="000000" w:themeColor="text1"/>
        </w:rPr>
        <w:t>z promieniowaniem ultrafioletowym. Czerniaki najczęściej pojawiają się na skórze, ale także w obrębie ust, nosa oraz gałki ocznej. Charakteryzuje się bardzo szybkim i agresywnym wzrostem oraz wczesnymi i licznymi przerzutami. Czerniak jest jednym</w:t>
      </w:r>
      <w:r w:rsidR="00A35749">
        <w:rPr>
          <w:color w:val="000000" w:themeColor="text1"/>
        </w:rPr>
        <w:t xml:space="preserve"> </w:t>
      </w:r>
      <w:r w:rsidRPr="00F06B99">
        <w:rPr>
          <w:color w:val="000000" w:themeColor="text1"/>
        </w:rPr>
        <w:t xml:space="preserve">z najczęstszych nowotworów </w:t>
      </w:r>
      <w:r>
        <w:rPr>
          <w:color w:val="000000" w:themeColor="text1"/>
        </w:rPr>
        <w:t xml:space="preserve"> </w:t>
      </w:r>
      <w:r w:rsidRPr="00F06B99">
        <w:rPr>
          <w:color w:val="000000" w:themeColor="text1"/>
        </w:rPr>
        <w:t>u nastolatków, którzy często korzystają z solarium, nie stosują filtrów słonecznych i przebywają na słońcu w godzinach największego napromieniowania. Program realizowany był przez 5 szk</w:t>
      </w:r>
      <w:r>
        <w:rPr>
          <w:color w:val="000000" w:themeColor="text1"/>
        </w:rPr>
        <w:t>ół</w:t>
      </w:r>
      <w:r w:rsidRPr="00F06B99">
        <w:rPr>
          <w:color w:val="000000" w:themeColor="text1"/>
        </w:rPr>
        <w:t xml:space="preserve"> ponadpodstawow</w:t>
      </w:r>
      <w:r>
        <w:rPr>
          <w:color w:val="000000" w:themeColor="text1"/>
        </w:rPr>
        <w:t>ych</w:t>
      </w:r>
      <w:r w:rsidRPr="00F06B99">
        <w:rPr>
          <w:color w:val="000000" w:themeColor="text1"/>
        </w:rPr>
        <w:t xml:space="preserve"> wśród 1486 uczniów. </w:t>
      </w:r>
    </w:p>
    <w:bookmarkEnd w:id="32"/>
    <w:p w14:paraId="37404197" w14:textId="1AA355AB" w:rsidR="00F43724" w:rsidRPr="00EE5DB8" w:rsidRDefault="00F43724" w:rsidP="00F43724">
      <w:pPr>
        <w:spacing w:after="160" w:line="360" w:lineRule="auto"/>
        <w:ind w:left="426" w:firstLine="283"/>
        <w:jc w:val="both"/>
        <w:rPr>
          <w:color w:val="000000" w:themeColor="text1"/>
        </w:rPr>
      </w:pPr>
      <w:r>
        <w:rPr>
          <w:color w:val="000000" w:themeColor="text1"/>
        </w:rPr>
        <w:t xml:space="preserve">                                                                                                                                                                                 </w:t>
      </w:r>
      <w:r w:rsidRPr="00837360">
        <w:rPr>
          <w:b/>
          <w:bCs/>
          <w:noProof/>
          <w:color w:val="000000" w:themeColor="text1"/>
        </w:rPr>
        <w:drawing>
          <wp:anchor distT="0" distB="0" distL="114300" distR="114300" simplePos="0" relativeHeight="251666432" behindDoc="1" locked="0" layoutInCell="1" allowOverlap="1" wp14:anchorId="3C4CB412" wp14:editId="65A4E942">
            <wp:simplePos x="0" y="0"/>
            <wp:positionH relativeFrom="column">
              <wp:posOffset>273685</wp:posOffset>
            </wp:positionH>
            <wp:positionV relativeFrom="paragraph">
              <wp:posOffset>261620</wp:posOffset>
            </wp:positionV>
            <wp:extent cx="2279650" cy="1083310"/>
            <wp:effectExtent l="0" t="0" r="6350" b="2540"/>
            <wp:wrapTight wrapText="bothSides">
              <wp:wrapPolygon edited="0">
                <wp:start x="0" y="0"/>
                <wp:lineTo x="0" y="21271"/>
                <wp:lineTo x="21480" y="21271"/>
                <wp:lineTo x="21480" y="0"/>
                <wp:lineTo x="0" y="0"/>
              </wp:wrapPolygon>
            </wp:wrapTight>
            <wp:docPr id="1679667963" name="Obraz 21" descr="baner wojewódzkiego projektu edukacyjnego Co kryją Twoje piersi? rysunek kobiety trzymającej w dłoniach swoje pi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baner wojewódzkiego projektu edukacyjnego Co kryją Twoje piersi? rysunek kobiety trzymającej w dłoniach swoje piers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9650" cy="1083310"/>
                    </a:xfrm>
                    <a:prstGeom prst="rect">
                      <a:avLst/>
                    </a:prstGeom>
                    <a:noFill/>
                  </pic:spPr>
                </pic:pic>
              </a:graphicData>
            </a:graphic>
          </wp:anchor>
        </w:drawing>
      </w:r>
      <w:r w:rsidRPr="00837360">
        <w:rPr>
          <w:b/>
          <w:bCs/>
          <w:color w:val="000000" w:themeColor="text1"/>
        </w:rPr>
        <w:t>7</w:t>
      </w:r>
      <w:r w:rsidRPr="003B2E45">
        <w:rPr>
          <w:color w:val="000000" w:themeColor="text1"/>
        </w:rPr>
        <w:t>.Powiatowa Stacja Sanitarno-Epidemiologiczna w Rawiczu kontynuuje  realizację wojewódzkiego projektu edukacyjnego pt. „Co kryją Twoje piersi?” dotyczącego profilaktyki raka piersi.</w:t>
      </w:r>
      <w:r w:rsidR="00A35749">
        <w:rPr>
          <w:color w:val="000000" w:themeColor="text1"/>
        </w:rPr>
        <w:t xml:space="preserve"> </w:t>
      </w:r>
      <w:r w:rsidRPr="003B2E45">
        <w:rPr>
          <w:color w:val="000000" w:themeColor="text1"/>
        </w:rPr>
        <w:t>Celem projektu jest szybsze wykrywanie nowotworów piersi wśród mieszkańców woj.</w:t>
      </w:r>
      <w:r>
        <w:rPr>
          <w:color w:val="000000" w:themeColor="text1"/>
        </w:rPr>
        <w:t xml:space="preserve"> </w:t>
      </w:r>
      <w:r w:rsidRPr="003B2E45">
        <w:rPr>
          <w:color w:val="000000" w:themeColor="text1"/>
        </w:rPr>
        <w:t>wielkopolskiego poprzez między innymi: dostarczenie wiedzy na temat profilaktyki raka piersi (prewencji oraz badań przesiewowych), motywowanie kobiet do regularnego poddawania się badaniom profilaktycznym przez całe życie. Przeprowadzono 6 szkoleń dla 121 osób w ramach, których omówiono zagadnienia związane z epidemiologią występowania nowotworów w Polsce, patogenezą, czynnikami ryzyka, profilaktyką raka piersi oraz objawy raka piersi. Po wykładach odbywały się również pokazy nauki samobadania piersi z wykorzystaniem fantomu. Uczestnicy szkoleń otrzymali ulotki informujące</w:t>
      </w:r>
      <w:r>
        <w:rPr>
          <w:color w:val="000000" w:themeColor="text1"/>
        </w:rPr>
        <w:t xml:space="preserve"> </w:t>
      </w:r>
      <w:r w:rsidRPr="003B2E45">
        <w:rPr>
          <w:color w:val="000000" w:themeColor="text1"/>
        </w:rPr>
        <w:t>o zasadach profilaktyki raka piersi z instrukcją samobadania. Obiorcami szkoleń byli uczestnicy spotkań Klubu Senior + w Bojanowie oraz młodzież  z Zespołu Szkół Zawodowych w Rawiczu.</w:t>
      </w:r>
    </w:p>
    <w:p w14:paraId="37210184" w14:textId="0E7909A8" w:rsidR="00F43724" w:rsidRPr="004F6250" w:rsidRDefault="00F43724" w:rsidP="00F43724">
      <w:pPr>
        <w:spacing w:after="160" w:line="360" w:lineRule="auto"/>
        <w:ind w:left="426" w:firstLine="284"/>
        <w:jc w:val="both"/>
        <w:rPr>
          <w:b/>
          <w:color w:val="auto"/>
        </w:rPr>
      </w:pPr>
      <w:r w:rsidRPr="004F6250">
        <w:rPr>
          <w:b/>
          <w:noProof/>
          <w:color w:val="auto"/>
        </w:rPr>
        <w:drawing>
          <wp:anchor distT="0" distB="0" distL="114300" distR="114300" simplePos="0" relativeHeight="251668480" behindDoc="0" locked="0" layoutInCell="1" allowOverlap="1" wp14:anchorId="02957733" wp14:editId="3B0A9A6C">
            <wp:simplePos x="0" y="0"/>
            <wp:positionH relativeFrom="column">
              <wp:posOffset>453427</wp:posOffset>
            </wp:positionH>
            <wp:positionV relativeFrom="paragraph">
              <wp:posOffset>0</wp:posOffset>
            </wp:positionV>
            <wp:extent cx="2398750" cy="1011219"/>
            <wp:effectExtent l="0" t="0" r="1905" b="0"/>
            <wp:wrapSquare wrapText="bothSides"/>
            <wp:docPr id="5532299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750" cy="1011219"/>
                    </a:xfrm>
                    <a:prstGeom prst="rect">
                      <a:avLst/>
                    </a:prstGeom>
                    <a:noFill/>
                    <a:ln>
                      <a:noFill/>
                    </a:ln>
                  </pic:spPr>
                </pic:pic>
              </a:graphicData>
            </a:graphic>
          </wp:anchor>
        </w:drawing>
      </w:r>
      <w:r w:rsidRPr="004F6250">
        <w:rPr>
          <w:b/>
          <w:color w:val="auto"/>
        </w:rPr>
        <w:t>8</w:t>
      </w:r>
      <w:r w:rsidRPr="004F6250">
        <w:rPr>
          <w:color w:val="auto"/>
        </w:rPr>
        <w:t>. W związku z niepokojącym wzrostem występowania chorób zależnych od diety, dotykających w znacznym stopniu populację dzieci i młodzieży przystąpiono do realizacji kolejnej edycji programu</w:t>
      </w:r>
      <w:r w:rsidRPr="004F6250">
        <w:rPr>
          <w:b/>
          <w:color w:val="auto"/>
        </w:rPr>
        <w:t xml:space="preserve"> „Trzymaj Formę!”.</w:t>
      </w:r>
      <w:r w:rsidRPr="004F6250">
        <w:rPr>
          <w:iCs/>
          <w:color w:val="auto"/>
        </w:rPr>
        <w:t xml:space="preserve"> </w:t>
      </w:r>
      <w:r w:rsidRPr="004F6250">
        <w:rPr>
          <w:color w:val="auto"/>
        </w:rPr>
        <w:t>Celem programu jest edukacja w zakresie trwałego kształtowania prozdrowotnych nawyków wśród młodzieży poprzez promocję zasad aktywnego stylu życia</w:t>
      </w:r>
      <w:r>
        <w:rPr>
          <w:color w:val="auto"/>
        </w:rPr>
        <w:t xml:space="preserve"> </w:t>
      </w:r>
      <w:r w:rsidRPr="004F6250">
        <w:rPr>
          <w:color w:val="auto"/>
        </w:rPr>
        <w:t xml:space="preserve">i zbilansowanej diety w oparciu o indywidualną odpowiedzialność i wolny wybór jednostki. Program adresowany jest do uczniów starszych klas szkół podstawowych.  </w:t>
      </w:r>
      <w:r>
        <w:rPr>
          <w:color w:val="auto"/>
        </w:rPr>
        <w:t>R</w:t>
      </w:r>
      <w:r w:rsidRPr="004F6250">
        <w:rPr>
          <w:color w:val="auto"/>
        </w:rPr>
        <w:t>ealizowany</w:t>
      </w:r>
      <w:r>
        <w:rPr>
          <w:color w:val="auto"/>
        </w:rPr>
        <w:t xml:space="preserve"> był </w:t>
      </w:r>
      <w:r w:rsidRPr="004F6250">
        <w:rPr>
          <w:color w:val="auto"/>
        </w:rPr>
        <w:t xml:space="preserve"> w 10 szkołach podstawowych</w:t>
      </w:r>
      <w:r>
        <w:rPr>
          <w:color w:val="auto"/>
        </w:rPr>
        <w:t>-</w:t>
      </w:r>
      <w:r w:rsidRPr="004F6250">
        <w:rPr>
          <w:color w:val="auto"/>
        </w:rPr>
        <w:t xml:space="preserve"> łącznie w realizacji programu uczestniczyło 963</w:t>
      </w:r>
      <w:r w:rsidRPr="004F6250">
        <w:rPr>
          <w:iCs/>
          <w:color w:val="auto"/>
        </w:rPr>
        <w:t xml:space="preserve"> uczniów i 306 rodziców.  W etapie szkolnym Konkursu Wiedzy o Zdrowym Stylu Życia „Trzymaj Formę!” wzięło udział 27 uczniów </w:t>
      </w:r>
      <w:r>
        <w:rPr>
          <w:iCs/>
          <w:color w:val="auto"/>
        </w:rPr>
        <w:t xml:space="preserve">   </w:t>
      </w:r>
      <w:r w:rsidRPr="004F6250">
        <w:rPr>
          <w:iCs/>
          <w:color w:val="auto"/>
        </w:rPr>
        <w:t>z 4 placówek.</w:t>
      </w:r>
    </w:p>
    <w:p w14:paraId="33B221FF" w14:textId="071A3FC4" w:rsidR="00F43724" w:rsidRPr="00837360" w:rsidRDefault="00F43724" w:rsidP="00A35749">
      <w:pPr>
        <w:pStyle w:val="NormalnyWeb"/>
        <w:spacing w:line="360" w:lineRule="auto"/>
        <w:ind w:left="426" w:hanging="142"/>
        <w:jc w:val="both"/>
        <w:rPr>
          <w:color w:val="auto"/>
        </w:rPr>
      </w:pPr>
      <w:r w:rsidRPr="00837360">
        <w:rPr>
          <w:b/>
          <w:bCs/>
          <w:noProof/>
        </w:rPr>
        <w:drawing>
          <wp:anchor distT="0" distB="0" distL="114300" distR="114300" simplePos="0" relativeHeight="251663360" behindDoc="1" locked="0" layoutInCell="1" allowOverlap="1" wp14:anchorId="20D2F23D" wp14:editId="57A3BFD6">
            <wp:simplePos x="0" y="0"/>
            <wp:positionH relativeFrom="column">
              <wp:posOffset>133831</wp:posOffset>
            </wp:positionH>
            <wp:positionV relativeFrom="paragraph">
              <wp:posOffset>570906</wp:posOffset>
            </wp:positionV>
            <wp:extent cx="3307715" cy="1394460"/>
            <wp:effectExtent l="0" t="0" r="0" b="0"/>
            <wp:wrapTight wrapText="bothSides">
              <wp:wrapPolygon edited="0">
                <wp:start x="0" y="0"/>
                <wp:lineTo x="0" y="21240"/>
                <wp:lineTo x="21398" y="21240"/>
                <wp:lineTo x="21398" y="0"/>
                <wp:lineTo x="0" y="0"/>
              </wp:wrapPolygon>
            </wp:wrapTight>
            <wp:docPr id="3" name="Obraz 2" descr="Baner projektu Talerz zdrowego żywienia, tytuł oraz rysunek warzyw i owo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er projektu Talerz zdrowego żywienia, tytuł oraz rysunek warzyw i owocó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771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360">
        <w:rPr>
          <w:b/>
          <w:bCs/>
          <w:color w:val="auto"/>
        </w:rPr>
        <w:t xml:space="preserve">  9</w:t>
      </w:r>
      <w:r>
        <w:rPr>
          <w:color w:val="auto"/>
        </w:rPr>
        <w:t xml:space="preserve">. </w:t>
      </w:r>
      <w:r w:rsidRPr="00945D95">
        <w:rPr>
          <w:color w:val="auto"/>
        </w:rPr>
        <w:t>Państwowa Inspekcja Sanitarna woj. wielkopolskiego realiz</w:t>
      </w:r>
      <w:r>
        <w:rPr>
          <w:color w:val="auto"/>
        </w:rPr>
        <w:t xml:space="preserve">uje </w:t>
      </w:r>
      <w:r w:rsidRPr="00945D95">
        <w:rPr>
          <w:color w:val="auto"/>
        </w:rPr>
        <w:t xml:space="preserve"> wojewódzki projekt edukacyjn</w:t>
      </w:r>
      <w:r>
        <w:rPr>
          <w:color w:val="auto"/>
        </w:rPr>
        <w:t>y</w:t>
      </w:r>
      <w:r w:rsidRPr="00945D95">
        <w:rPr>
          <w:color w:val="auto"/>
        </w:rPr>
        <w:t xml:space="preserve"> </w:t>
      </w:r>
      <w:r>
        <w:rPr>
          <w:color w:val="auto"/>
        </w:rPr>
        <w:t xml:space="preserve">  </w:t>
      </w:r>
      <w:r w:rsidRPr="00945D95">
        <w:rPr>
          <w:color w:val="auto"/>
        </w:rPr>
        <w:t>pt.: „Talerz zdrowego żywienia”.</w:t>
      </w:r>
      <w:r>
        <w:rPr>
          <w:color w:val="auto"/>
        </w:rPr>
        <w:t xml:space="preserve"> </w:t>
      </w:r>
      <w:r w:rsidRPr="00945D95">
        <w:rPr>
          <w:color w:val="auto"/>
        </w:rPr>
        <w:t>Celem projektu jest kształtowanie</w:t>
      </w:r>
      <w:r>
        <w:rPr>
          <w:color w:val="auto"/>
        </w:rPr>
        <w:t xml:space="preserve"> </w:t>
      </w:r>
      <w:r w:rsidRPr="00945D95">
        <w:rPr>
          <w:color w:val="auto"/>
        </w:rPr>
        <w:t>właściwych nawyków żywieniowych i</w:t>
      </w:r>
      <w:r>
        <w:rPr>
          <w:color w:val="auto"/>
        </w:rPr>
        <w:t xml:space="preserve"> </w:t>
      </w:r>
      <w:r w:rsidRPr="00945D95">
        <w:rPr>
          <w:color w:val="auto"/>
        </w:rPr>
        <w:t>popularyzacja zasad prawidłowego bilansowania posiłków poprzez:</w:t>
      </w:r>
      <w:r>
        <w:rPr>
          <w:color w:val="auto"/>
        </w:rPr>
        <w:t xml:space="preserve"> </w:t>
      </w:r>
      <w:r w:rsidRPr="00945D95">
        <w:rPr>
          <w:color w:val="auto"/>
        </w:rPr>
        <w:t>umiejętność odczytywania schematu „Talerz zdrowego żywienia”,</w:t>
      </w:r>
      <w:r>
        <w:rPr>
          <w:color w:val="auto"/>
        </w:rPr>
        <w:t xml:space="preserve"> </w:t>
      </w:r>
      <w:r w:rsidRPr="00945D95">
        <w:rPr>
          <w:color w:val="auto"/>
        </w:rPr>
        <w:t>utrwalenie wiedzy na temat grup produktów żywnościowych i ich znaczenia dla prawidłowego funkcjonowania organizmu, dostarczenie wiedzy jakie produkty i w jakich proporcjach powinny być spożywane ciągu dnia,</w:t>
      </w:r>
      <w:r>
        <w:rPr>
          <w:color w:val="auto"/>
        </w:rPr>
        <w:t xml:space="preserve"> </w:t>
      </w:r>
      <w:r w:rsidRPr="00945D95">
        <w:rPr>
          <w:color w:val="auto"/>
        </w:rPr>
        <w:t>umiejętność odróżnienia produktów zdrowych dla organizmu od niekorzystnych.</w:t>
      </w:r>
      <w:r>
        <w:rPr>
          <w:color w:val="auto"/>
        </w:rPr>
        <w:t xml:space="preserve"> </w:t>
      </w:r>
      <w:r w:rsidRPr="00945D95">
        <w:rPr>
          <w:color w:val="auto"/>
        </w:rPr>
        <w:t>Adresatami są  dzieci w wieku przedszkolnym i wczesnoszkolnym (klasy I-III szkół podstawowych)</w:t>
      </w:r>
      <w:r>
        <w:rPr>
          <w:color w:val="auto"/>
        </w:rPr>
        <w:t xml:space="preserve">. W ramach projektu przeprowadzono  łącznie </w:t>
      </w:r>
      <w:r w:rsidRPr="00945D95">
        <w:rPr>
          <w:color w:val="auto"/>
        </w:rPr>
        <w:t xml:space="preserve"> </w:t>
      </w:r>
      <w:r>
        <w:rPr>
          <w:color w:val="auto"/>
        </w:rPr>
        <w:t xml:space="preserve">13 pogadanek dla 227 odbiorców ( w 6 przedszkolach i 3 szkołach podstawowych).  Przeprowadzono etap powiatowy wojewódzkiego konkursu pt. „Super śniadanie”. Prace nadesłano </w:t>
      </w:r>
      <w:r w:rsidRPr="00EA4ADB">
        <w:rPr>
          <w:color w:val="000000" w:themeColor="text1"/>
        </w:rPr>
        <w:t xml:space="preserve">z 7 przedszkoli  i 7 szkół </w:t>
      </w:r>
      <w:r>
        <w:rPr>
          <w:color w:val="auto"/>
        </w:rPr>
        <w:t>podstawowych (35 prac na etapie powiatowym, w etapach szkolnych wzięło udział 169 uczniów i przedszkolaków). Zadanie konkursowe polegało na przygotowaniu przez dzieci pracy plastycznej przedstawiającej pierwsze lub drugie śniadanie przygotowane zgodnie z  zasadami  zdrowego żywienia.</w:t>
      </w:r>
    </w:p>
    <w:p w14:paraId="48283FCC" w14:textId="3D6C342C" w:rsidR="00F43724" w:rsidRPr="00A35749" w:rsidRDefault="00F43724" w:rsidP="00A35749">
      <w:pPr>
        <w:spacing w:after="120" w:line="360" w:lineRule="auto"/>
        <w:ind w:left="426" w:firstLine="284"/>
        <w:jc w:val="both"/>
        <w:rPr>
          <w:color w:val="000000" w:themeColor="text1"/>
        </w:rPr>
      </w:pPr>
      <w:r>
        <w:rPr>
          <w:b/>
          <w:color w:val="000000" w:themeColor="text1"/>
        </w:rPr>
        <w:t>10</w:t>
      </w:r>
      <w:r w:rsidRPr="006C6859">
        <w:rPr>
          <w:color w:val="000000" w:themeColor="text1"/>
        </w:rPr>
        <w:t>. W ramach projektu „Mały kleszcz-duży problem?” podjęto działania edukacyjne wśród uczestników spotkań</w:t>
      </w:r>
      <w:r>
        <w:rPr>
          <w:color w:val="000000" w:themeColor="text1"/>
        </w:rPr>
        <w:t xml:space="preserve"> </w:t>
      </w:r>
      <w:r w:rsidRPr="006C6859">
        <w:rPr>
          <w:color w:val="000000" w:themeColor="text1"/>
        </w:rPr>
        <w:t xml:space="preserve"> Klubu Senior +</w:t>
      </w:r>
      <w:r>
        <w:rPr>
          <w:color w:val="000000" w:themeColor="text1"/>
        </w:rPr>
        <w:t xml:space="preserve"> </w:t>
      </w:r>
      <w:r w:rsidRPr="006C6859">
        <w:rPr>
          <w:color w:val="000000" w:themeColor="text1"/>
        </w:rPr>
        <w:t>w Bojanowie</w:t>
      </w:r>
      <w:r>
        <w:rPr>
          <w:color w:val="000000" w:themeColor="text1"/>
        </w:rPr>
        <w:t xml:space="preserve"> oraz </w:t>
      </w:r>
      <w:r w:rsidRPr="006C6859">
        <w:rPr>
          <w:color w:val="000000" w:themeColor="text1"/>
        </w:rPr>
        <w:t xml:space="preserve">wśród uczestników letniego wypoczynku. Informacje nt. kleszczy można było również otrzymać w czasie różnych imprez plenerowych  na organizowanych stoiskach informacyjno-promocyjnych. </w:t>
      </w:r>
    </w:p>
    <w:p w14:paraId="4B24407D" w14:textId="77777777" w:rsidR="00F43724" w:rsidRPr="00837360" w:rsidRDefault="00F43724" w:rsidP="00F43724">
      <w:pPr>
        <w:spacing w:after="120" w:line="360" w:lineRule="auto"/>
        <w:ind w:left="426"/>
        <w:jc w:val="both"/>
        <w:rPr>
          <w:color w:val="EE0000"/>
        </w:rPr>
      </w:pPr>
      <w:r w:rsidRPr="00CE0CAD">
        <w:rPr>
          <w:noProof/>
          <w:color w:val="EE0000"/>
        </w:rPr>
        <w:drawing>
          <wp:anchor distT="0" distB="0" distL="114300" distR="114300" simplePos="0" relativeHeight="251667456" behindDoc="0" locked="0" layoutInCell="1" allowOverlap="1" wp14:anchorId="40035EFE" wp14:editId="5C5FFF7A">
            <wp:simplePos x="0" y="0"/>
            <wp:positionH relativeFrom="column">
              <wp:posOffset>451485</wp:posOffset>
            </wp:positionH>
            <wp:positionV relativeFrom="paragraph">
              <wp:posOffset>0</wp:posOffset>
            </wp:positionV>
            <wp:extent cx="1664334" cy="1104317"/>
            <wp:effectExtent l="0" t="0" r="0" b="635"/>
            <wp:wrapThrough wrapText="bothSides">
              <wp:wrapPolygon edited="0">
                <wp:start x="0" y="0"/>
                <wp:lineTo x="0" y="21240"/>
                <wp:lineTo x="21270" y="21240"/>
                <wp:lineTo x="21270" y="0"/>
                <wp:lineTo x="0" y="0"/>
              </wp:wrapPolygon>
            </wp:wrapThrough>
            <wp:docPr id="197954370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4334" cy="1104317"/>
                    </a:xfrm>
                    <a:prstGeom prst="rect">
                      <a:avLst/>
                    </a:prstGeom>
                    <a:noFill/>
                  </pic:spPr>
                </pic:pic>
              </a:graphicData>
            </a:graphic>
          </wp:anchor>
        </w:drawing>
      </w:r>
      <w:r w:rsidRPr="002B0699">
        <w:rPr>
          <w:b/>
          <w:bCs/>
          <w:color w:val="000000" w:themeColor="text1"/>
        </w:rPr>
        <w:t>1</w:t>
      </w:r>
      <w:r>
        <w:rPr>
          <w:b/>
          <w:bCs/>
          <w:color w:val="000000" w:themeColor="text1"/>
        </w:rPr>
        <w:t>1</w:t>
      </w:r>
      <w:r w:rsidRPr="002B0699">
        <w:rPr>
          <w:bCs/>
          <w:color w:val="000000" w:themeColor="text1"/>
        </w:rPr>
        <w:t>. W roku szkolnym 2024/25</w:t>
      </w:r>
      <w:r w:rsidRPr="002B0699">
        <w:rPr>
          <w:color w:val="000000" w:themeColor="text1"/>
        </w:rPr>
        <w:t xml:space="preserve"> przystąpiono do realizacji kolejnej edycji  programu</w:t>
      </w:r>
      <w:r w:rsidRPr="002B0699">
        <w:rPr>
          <w:bCs/>
          <w:color w:val="000000" w:themeColor="text1"/>
        </w:rPr>
        <w:t xml:space="preserve"> „Skąd się biorą produkty ekologiczne”. Program zrealizowało </w:t>
      </w:r>
      <w:r w:rsidRPr="002B0699">
        <w:rPr>
          <w:color w:val="000000" w:themeColor="text1"/>
        </w:rPr>
        <w:t>15 placówek wychowania przedszkolnego wśród 382 przedszkolaków i 315 opiekunów</w:t>
      </w:r>
      <w:r w:rsidRPr="00CE0CAD">
        <w:rPr>
          <w:color w:val="EE0000"/>
        </w:rPr>
        <w:t>.</w:t>
      </w:r>
      <w:r w:rsidRPr="002B0699">
        <w:rPr>
          <w:bCs/>
          <w:color w:val="000000" w:themeColor="text1"/>
        </w:rPr>
        <w:t xml:space="preserve"> Celem programu jest </w:t>
      </w:r>
      <w:r w:rsidRPr="002B0699">
        <w:rPr>
          <w:color w:val="000000" w:themeColor="text1"/>
        </w:rPr>
        <w:t>zwiększanie świadomości i wiedzy na temat rolnictwa ekologicznego oraz budowanie właściwych nawyków żywieniowych od najmłodszych lat.  Program skierowany jest do dzieci uczęszczających do przedszkoli w wieku 5-6 lat, nauczycieli, rodziców i opiekunów dzieci</w:t>
      </w:r>
      <w:r w:rsidRPr="00CE0CAD">
        <w:rPr>
          <w:color w:val="EE0000"/>
        </w:rPr>
        <w:t xml:space="preserve">.  </w:t>
      </w:r>
    </w:p>
    <w:p w14:paraId="48CACAE9" w14:textId="2C5F6FB7" w:rsidR="00F43724" w:rsidRDefault="00F43724" w:rsidP="00F43724">
      <w:pPr>
        <w:spacing w:after="160" w:line="360" w:lineRule="auto"/>
        <w:ind w:left="426" w:firstLine="284"/>
        <w:jc w:val="both"/>
        <w:rPr>
          <w:color w:val="000000" w:themeColor="text1"/>
        </w:rPr>
      </w:pPr>
      <w:r w:rsidRPr="00837360">
        <w:rPr>
          <w:b/>
          <w:bCs/>
          <w:color w:val="000000" w:themeColor="text1"/>
        </w:rPr>
        <w:t>12</w:t>
      </w:r>
      <w:r w:rsidRPr="009C1E10">
        <w:rPr>
          <w:color w:val="000000" w:themeColor="text1"/>
        </w:rPr>
        <w:t xml:space="preserve"> </w:t>
      </w:r>
      <w:r>
        <w:rPr>
          <w:color w:val="000000" w:themeColor="text1"/>
        </w:rPr>
        <w:t xml:space="preserve">  </w:t>
      </w:r>
      <w:r w:rsidRPr="009C1E10">
        <w:rPr>
          <w:color w:val="000000" w:themeColor="text1"/>
        </w:rPr>
        <w:t>W celu  przybliżenia społeczeństwu zadań realizowanych  przez</w:t>
      </w:r>
      <w:r w:rsidR="00A35749">
        <w:rPr>
          <w:color w:val="000000" w:themeColor="text1"/>
        </w:rPr>
        <w:t xml:space="preserve"> </w:t>
      </w:r>
      <w:r w:rsidRPr="009C1E10">
        <w:rPr>
          <w:color w:val="000000" w:themeColor="text1"/>
        </w:rPr>
        <w:t xml:space="preserve"> PIS zorganizowano w dniach 8-9.04</w:t>
      </w:r>
      <w:r>
        <w:rPr>
          <w:color w:val="000000" w:themeColor="text1"/>
        </w:rPr>
        <w:t>.</w:t>
      </w:r>
      <w:r w:rsidRPr="009C1E10">
        <w:rPr>
          <w:color w:val="000000" w:themeColor="text1"/>
        </w:rPr>
        <w:t>2025</w:t>
      </w:r>
      <w:r>
        <w:rPr>
          <w:color w:val="000000" w:themeColor="text1"/>
        </w:rPr>
        <w:t xml:space="preserve"> </w:t>
      </w:r>
      <w:r w:rsidRPr="009C1E10">
        <w:rPr>
          <w:color w:val="000000" w:themeColor="text1"/>
        </w:rPr>
        <w:t>r. „Dni Otwarte”</w:t>
      </w:r>
      <w:r>
        <w:rPr>
          <w:color w:val="000000" w:themeColor="text1"/>
        </w:rPr>
        <w:t>. Dla klientów PSSE przygotowano prelekcje, wykłady i instruktaże z zakresu: czytania etykiet na artykułach spożywczych,  etykiet środków  biobójczych  i kosmetyków, doboru prawidłowego miejsca pracy ucznia, skuteczności mycia i dezynfekcji dłoni, usuwania kleszczy. Prezentowano sprzęt oraz procedury poboru wody.</w:t>
      </w:r>
    </w:p>
    <w:p w14:paraId="26D71BC5" w14:textId="77777777" w:rsidR="00F43724" w:rsidRPr="009C1E10" w:rsidRDefault="00F43724" w:rsidP="00F43724">
      <w:pPr>
        <w:spacing w:after="160" w:line="360" w:lineRule="auto"/>
        <w:ind w:left="426" w:firstLine="284"/>
        <w:jc w:val="both"/>
        <w:rPr>
          <w:color w:val="000000" w:themeColor="text1"/>
        </w:rPr>
      </w:pPr>
      <w:r>
        <w:rPr>
          <w:noProof/>
          <w:color w:val="000000" w:themeColor="text1"/>
        </w:rPr>
        <w:drawing>
          <wp:inline distT="0" distB="0" distL="0" distR="0" wp14:anchorId="69D8D6EA" wp14:editId="3EB9C8EB">
            <wp:extent cx="1733891" cy="2312776"/>
            <wp:effectExtent l="0" t="0" r="0" b="0"/>
            <wp:docPr id="109776418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5840" cy="2342053"/>
                    </a:xfrm>
                    <a:prstGeom prst="rect">
                      <a:avLst/>
                    </a:prstGeom>
                    <a:noFill/>
                    <a:ln>
                      <a:noFill/>
                    </a:ln>
                  </pic:spPr>
                </pic:pic>
              </a:graphicData>
            </a:graphic>
          </wp:inline>
        </w:drawing>
      </w:r>
    </w:p>
    <w:p w14:paraId="25512737" w14:textId="77777777" w:rsidR="00F43724" w:rsidRPr="003F160E" w:rsidRDefault="00F43724" w:rsidP="00F43724">
      <w:pPr>
        <w:spacing w:after="160" w:line="360" w:lineRule="auto"/>
        <w:ind w:left="426" w:firstLine="284"/>
        <w:jc w:val="both"/>
        <w:rPr>
          <w:i/>
          <w:iCs/>
          <w:color w:val="auto"/>
        </w:rPr>
      </w:pPr>
      <w:r w:rsidRPr="003F160E">
        <w:rPr>
          <w:i/>
          <w:iCs/>
          <w:color w:val="auto"/>
        </w:rPr>
        <w:t>Stoisko w trakcie trwania „Dni Otwartych” Powiatowej Stacji Sanitarno-Epidemiologicznej w Rawiczu</w:t>
      </w:r>
    </w:p>
    <w:p w14:paraId="355A29DF" w14:textId="13191E13" w:rsidR="00F43724" w:rsidRDefault="00F43724" w:rsidP="00F43724">
      <w:pPr>
        <w:spacing w:after="160" w:line="360" w:lineRule="auto"/>
        <w:ind w:left="426" w:firstLine="284"/>
        <w:jc w:val="both"/>
        <w:rPr>
          <w:color w:val="000000" w:themeColor="text1"/>
        </w:rPr>
      </w:pPr>
      <w:r w:rsidRPr="009A522B">
        <w:rPr>
          <w:b/>
          <w:bCs/>
          <w:color w:val="000000" w:themeColor="text1"/>
        </w:rPr>
        <w:t>1</w:t>
      </w:r>
      <w:r>
        <w:rPr>
          <w:b/>
          <w:bCs/>
          <w:color w:val="000000" w:themeColor="text1"/>
        </w:rPr>
        <w:t>3</w:t>
      </w:r>
      <w:r w:rsidRPr="009A522B">
        <w:rPr>
          <w:color w:val="000000" w:themeColor="text1"/>
        </w:rPr>
        <w:t>.</w:t>
      </w:r>
      <w:r>
        <w:rPr>
          <w:color w:val="000000" w:themeColor="text1"/>
        </w:rPr>
        <w:t xml:space="preserve">  </w:t>
      </w:r>
      <w:r w:rsidRPr="009A522B">
        <w:rPr>
          <w:color w:val="000000" w:themeColor="text1"/>
        </w:rPr>
        <w:t>„</w:t>
      </w:r>
      <w:r w:rsidRPr="00E138A8">
        <w:rPr>
          <w:color w:val="auto"/>
        </w:rPr>
        <w:t>Światow</w:t>
      </w:r>
      <w:r>
        <w:rPr>
          <w:color w:val="auto"/>
        </w:rPr>
        <w:t>y</w:t>
      </w:r>
      <w:r w:rsidRPr="00E138A8">
        <w:rPr>
          <w:color w:val="auto"/>
        </w:rPr>
        <w:t xml:space="preserve"> D</w:t>
      </w:r>
      <w:r>
        <w:rPr>
          <w:color w:val="auto"/>
        </w:rPr>
        <w:t>zień</w:t>
      </w:r>
      <w:r w:rsidRPr="00E138A8">
        <w:rPr>
          <w:color w:val="auto"/>
        </w:rPr>
        <w:t xml:space="preserve"> Zdrowia” obchodzono pod hasłem „Zdrowe początki </w:t>
      </w:r>
      <w:r>
        <w:rPr>
          <w:color w:val="000000" w:themeColor="text1"/>
        </w:rPr>
        <w:t>-</w:t>
      </w:r>
      <w:r w:rsidRPr="009A522B">
        <w:rPr>
          <w:color w:val="000000" w:themeColor="text1"/>
        </w:rPr>
        <w:t xml:space="preserve"> pełn</w:t>
      </w:r>
      <w:r>
        <w:rPr>
          <w:color w:val="000000" w:themeColor="text1"/>
        </w:rPr>
        <w:t>a</w:t>
      </w:r>
      <w:r w:rsidRPr="009A522B">
        <w:rPr>
          <w:color w:val="000000" w:themeColor="text1"/>
        </w:rPr>
        <w:t xml:space="preserve"> nadziei przyszłość”</w:t>
      </w:r>
      <w:r>
        <w:rPr>
          <w:color w:val="000000" w:themeColor="text1"/>
        </w:rPr>
        <w:t>.</w:t>
      </w:r>
      <w:r w:rsidRPr="009A522B">
        <w:rPr>
          <w:color w:val="000000" w:themeColor="text1"/>
        </w:rPr>
        <w:t xml:space="preserve"> </w:t>
      </w:r>
      <w:r>
        <w:rPr>
          <w:color w:val="000000" w:themeColor="text1"/>
        </w:rPr>
        <w:t>Pracownicy PSSE w Rawiczu</w:t>
      </w:r>
      <w:r w:rsidRPr="00107EF5">
        <w:rPr>
          <w:color w:val="000000" w:themeColor="text1"/>
        </w:rPr>
        <w:t xml:space="preserve">  zorganizowali stoisko-informacyjno-edukacyjne</w:t>
      </w:r>
      <w:r w:rsidRPr="00107EF5">
        <w:rPr>
          <w:rFonts w:eastAsia="Arial"/>
          <w:bCs/>
          <w:color w:val="000000" w:themeColor="text1"/>
          <w:lang w:eastAsia="ar-SA"/>
        </w:rPr>
        <w:t xml:space="preserve"> w czasie  odbywających się „Rawickich Targów Edukacyjnych” w Szkole Podstawowej w Sierakowie. W ramach funkcjonowania punktu </w:t>
      </w:r>
      <w:r>
        <w:rPr>
          <w:rFonts w:eastAsia="Arial"/>
          <w:bCs/>
          <w:color w:val="000000" w:themeColor="text1"/>
          <w:lang w:eastAsia="ar-SA"/>
        </w:rPr>
        <w:t xml:space="preserve">udostępniono </w:t>
      </w:r>
      <w:r w:rsidRPr="00107EF5">
        <w:rPr>
          <w:rFonts w:eastAsia="Arial"/>
          <w:bCs/>
          <w:color w:val="000000" w:themeColor="text1"/>
          <w:lang w:eastAsia="ar-SA"/>
        </w:rPr>
        <w:t xml:space="preserve"> ulotk</w:t>
      </w:r>
      <w:r>
        <w:rPr>
          <w:rFonts w:eastAsia="Arial"/>
          <w:bCs/>
          <w:color w:val="000000" w:themeColor="text1"/>
          <w:lang w:eastAsia="ar-SA"/>
        </w:rPr>
        <w:t>i</w:t>
      </w:r>
      <w:r w:rsidRPr="00107EF5">
        <w:rPr>
          <w:rFonts w:eastAsia="Arial"/>
          <w:bCs/>
          <w:color w:val="000000" w:themeColor="text1"/>
          <w:lang w:eastAsia="ar-SA"/>
        </w:rPr>
        <w:t xml:space="preserve"> nt.: prawidłowego odżywiania, szkodliwości palenia tytoniu i profilaktyki HIV</w:t>
      </w:r>
      <w:r>
        <w:rPr>
          <w:rFonts w:eastAsia="Arial"/>
          <w:bCs/>
          <w:color w:val="000000" w:themeColor="text1"/>
          <w:lang w:eastAsia="ar-SA"/>
        </w:rPr>
        <w:t>/</w:t>
      </w:r>
      <w:r w:rsidRPr="00107EF5">
        <w:rPr>
          <w:rFonts w:eastAsia="Arial"/>
          <w:bCs/>
          <w:color w:val="000000" w:themeColor="text1"/>
          <w:lang w:eastAsia="ar-SA"/>
        </w:rPr>
        <w:t xml:space="preserve"> AID</w:t>
      </w:r>
      <w:r>
        <w:rPr>
          <w:rFonts w:eastAsia="Arial"/>
          <w:bCs/>
          <w:color w:val="000000" w:themeColor="text1"/>
          <w:lang w:eastAsia="ar-SA"/>
        </w:rPr>
        <w:t>S.</w:t>
      </w:r>
      <w:r w:rsidRPr="00107EF5">
        <w:rPr>
          <w:rFonts w:eastAsia="Arial"/>
          <w:bCs/>
          <w:color w:val="000000" w:themeColor="text1"/>
          <w:lang w:eastAsia="ar-SA"/>
        </w:rPr>
        <w:t xml:space="preserve"> Prowadzono również rozmowy nt. zdrowego stylu życia </w:t>
      </w:r>
      <w:r>
        <w:rPr>
          <w:rFonts w:eastAsia="Arial"/>
          <w:bCs/>
          <w:color w:val="000000" w:themeColor="text1"/>
          <w:lang w:eastAsia="ar-SA"/>
        </w:rPr>
        <w:t xml:space="preserve"> </w:t>
      </w:r>
      <w:r w:rsidRPr="00107EF5">
        <w:rPr>
          <w:rFonts w:eastAsia="Arial"/>
          <w:bCs/>
          <w:color w:val="000000" w:themeColor="text1"/>
          <w:lang w:eastAsia="ar-SA"/>
        </w:rPr>
        <w:t xml:space="preserve">i uzależnień, znaczenia szczepień ochronnych, propagowano hasło „Światowego Dnia Zdrowia”. </w:t>
      </w:r>
      <w:r w:rsidRPr="00046279">
        <w:rPr>
          <w:rFonts w:eastAsia="Arial"/>
          <w:color w:val="000000" w:themeColor="text1"/>
          <w:lang w:eastAsia="ar-SA"/>
        </w:rPr>
        <w:t>Przeprowadzono wśród zainteresowanych pokaz działania alkoholu na zmysł wzroku i zachowania równowagi</w:t>
      </w:r>
      <w:r>
        <w:rPr>
          <w:rFonts w:eastAsia="Arial"/>
          <w:color w:val="000000" w:themeColor="text1"/>
          <w:lang w:eastAsia="ar-SA"/>
        </w:rPr>
        <w:t xml:space="preserve"> </w:t>
      </w:r>
      <w:r w:rsidRPr="00046279">
        <w:rPr>
          <w:rFonts w:eastAsia="Arial"/>
          <w:color w:val="000000" w:themeColor="text1"/>
          <w:lang w:eastAsia="ar-SA"/>
        </w:rPr>
        <w:t>z wykorzystaniem alkogogli.</w:t>
      </w:r>
      <w:r w:rsidRPr="00046279">
        <w:rPr>
          <w:rFonts w:eastAsia="Arial"/>
          <w:bCs/>
          <w:color w:val="000000" w:themeColor="text1"/>
          <w:lang w:eastAsia="ar-SA"/>
        </w:rPr>
        <w:t xml:space="preserve"> </w:t>
      </w:r>
      <w:r w:rsidRPr="00E138A8">
        <w:rPr>
          <w:rFonts w:eastAsia="Arial"/>
          <w:bCs/>
          <w:color w:val="000000" w:themeColor="text1"/>
          <w:lang w:eastAsia="ar-SA"/>
        </w:rPr>
        <w:t>Klienci stoiska brali udział również w prowadzonym quizie z zakresu zdrowego stylu życia oraz znaczenia szczepień.</w:t>
      </w:r>
      <w:r>
        <w:rPr>
          <w:rFonts w:eastAsia="Arial"/>
          <w:bCs/>
          <w:color w:val="000000" w:themeColor="text1"/>
          <w:lang w:eastAsia="ar-SA"/>
        </w:rPr>
        <w:t xml:space="preserve"> Kolejnym działaniem realizowanym</w:t>
      </w:r>
      <w:r w:rsidR="00A35749">
        <w:rPr>
          <w:rFonts w:eastAsia="Arial"/>
          <w:bCs/>
          <w:color w:val="000000" w:themeColor="text1"/>
          <w:lang w:eastAsia="ar-SA"/>
        </w:rPr>
        <w:t xml:space="preserve"> </w:t>
      </w:r>
      <w:r>
        <w:rPr>
          <w:rFonts w:eastAsia="Arial"/>
          <w:bCs/>
          <w:color w:val="000000" w:themeColor="text1"/>
          <w:lang w:eastAsia="ar-SA"/>
        </w:rPr>
        <w:t>w ramach „Światowego Dnia Zdrowia” były p</w:t>
      </w:r>
      <w:r w:rsidRPr="00E138A8">
        <w:rPr>
          <w:rFonts w:eastAsia="Arial"/>
          <w:bCs/>
          <w:color w:val="000000" w:themeColor="text1"/>
          <w:lang w:eastAsia="ar-SA"/>
        </w:rPr>
        <w:t>rowadzon</w:t>
      </w:r>
      <w:r>
        <w:rPr>
          <w:rFonts w:eastAsia="Arial"/>
          <w:bCs/>
          <w:color w:val="000000" w:themeColor="text1"/>
          <w:lang w:eastAsia="ar-SA"/>
        </w:rPr>
        <w:t>e</w:t>
      </w:r>
      <w:r w:rsidRPr="00E138A8">
        <w:rPr>
          <w:rFonts w:eastAsia="Arial"/>
          <w:bCs/>
          <w:color w:val="000000" w:themeColor="text1"/>
          <w:lang w:eastAsia="ar-SA"/>
        </w:rPr>
        <w:t xml:space="preserve"> prelekcje </w:t>
      </w:r>
      <w:r>
        <w:rPr>
          <w:rFonts w:eastAsia="Arial"/>
          <w:bCs/>
          <w:color w:val="000000" w:themeColor="text1"/>
          <w:lang w:eastAsia="ar-SA"/>
        </w:rPr>
        <w:t>d</w:t>
      </w:r>
      <w:r w:rsidRPr="00E138A8">
        <w:rPr>
          <w:rFonts w:eastAsia="Arial"/>
          <w:bCs/>
          <w:color w:val="000000" w:themeColor="text1"/>
          <w:lang w:eastAsia="ar-SA"/>
        </w:rPr>
        <w:t xml:space="preserve">la słuchaczy Rawickiego Uniwersytetu Trzeciego </w:t>
      </w:r>
      <w:r>
        <w:rPr>
          <w:rFonts w:eastAsia="Arial"/>
          <w:bCs/>
          <w:color w:val="000000" w:themeColor="text1"/>
          <w:lang w:eastAsia="ar-SA"/>
        </w:rPr>
        <w:t>W</w:t>
      </w:r>
      <w:r w:rsidRPr="00E138A8">
        <w:rPr>
          <w:rFonts w:eastAsia="Arial"/>
          <w:bCs/>
          <w:color w:val="000000" w:themeColor="text1"/>
          <w:lang w:eastAsia="ar-SA"/>
        </w:rPr>
        <w:t>ieku nt. wiedzy konsumenckiej dot. produktów spożywczych oraz historii i znaczenia  szczepień ochronnych.</w:t>
      </w:r>
      <w:r>
        <w:rPr>
          <w:color w:val="000000" w:themeColor="text1"/>
        </w:rPr>
        <w:t xml:space="preserve">  </w:t>
      </w:r>
    </w:p>
    <w:p w14:paraId="5F050F06" w14:textId="77777777" w:rsidR="00F43724" w:rsidRDefault="00F43724" w:rsidP="00F43724">
      <w:pPr>
        <w:spacing w:after="160" w:line="360" w:lineRule="auto"/>
        <w:ind w:left="426" w:firstLine="284"/>
        <w:jc w:val="both"/>
        <w:rPr>
          <w:rFonts w:eastAsia="Arial"/>
          <w:bCs/>
          <w:color w:val="000000" w:themeColor="text1"/>
          <w:lang w:eastAsia="ar-SA"/>
        </w:rPr>
      </w:pPr>
      <w:r>
        <w:rPr>
          <w:b/>
          <w:bCs/>
          <w:noProof/>
          <w:color w:val="000000" w:themeColor="text1"/>
        </w:rPr>
        <w:drawing>
          <wp:inline distT="0" distB="0" distL="0" distR="0" wp14:anchorId="785DA726" wp14:editId="3BE25D75">
            <wp:extent cx="1942973" cy="2209800"/>
            <wp:effectExtent l="0" t="0" r="635" b="0"/>
            <wp:docPr id="4141793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7741" cy="2249343"/>
                    </a:xfrm>
                    <a:prstGeom prst="rect">
                      <a:avLst/>
                    </a:prstGeom>
                    <a:noFill/>
                    <a:ln>
                      <a:noFill/>
                    </a:ln>
                  </pic:spPr>
                </pic:pic>
              </a:graphicData>
            </a:graphic>
          </wp:inline>
        </w:drawing>
      </w:r>
    </w:p>
    <w:p w14:paraId="601E502A" w14:textId="77777777" w:rsidR="00F43724" w:rsidRPr="00633C3D" w:rsidRDefault="00F43724" w:rsidP="00F43724">
      <w:pPr>
        <w:spacing w:after="160" w:line="360" w:lineRule="auto"/>
        <w:ind w:left="426" w:firstLine="284"/>
        <w:jc w:val="both"/>
        <w:rPr>
          <w:rFonts w:eastAsia="Arial"/>
          <w:bCs/>
          <w:i/>
          <w:iCs/>
          <w:color w:val="000000" w:themeColor="text1"/>
          <w:lang w:eastAsia="ar-SA"/>
        </w:rPr>
      </w:pPr>
      <w:r w:rsidRPr="00633C3D">
        <w:rPr>
          <w:rFonts w:eastAsia="Arial"/>
          <w:bCs/>
          <w:i/>
          <w:iCs/>
          <w:color w:val="000000" w:themeColor="text1"/>
          <w:lang w:eastAsia="ar-SA"/>
        </w:rPr>
        <w:t>Działania podczas „Rawickich Targów Edukacyjnych” w Szkole Podstawowej w Sierakowie</w:t>
      </w:r>
    </w:p>
    <w:p w14:paraId="05F6462F" w14:textId="4A1F8F9B" w:rsidR="00F43724" w:rsidRPr="00CE0CAD" w:rsidRDefault="00F43724" w:rsidP="00F43724">
      <w:pPr>
        <w:spacing w:after="120" w:line="360" w:lineRule="auto"/>
        <w:ind w:left="426" w:firstLine="284"/>
        <w:jc w:val="both"/>
        <w:rPr>
          <w:color w:val="EE0000"/>
        </w:rPr>
      </w:pPr>
      <w:r w:rsidRPr="00B4526A">
        <w:rPr>
          <w:b/>
          <w:bCs/>
          <w:color w:val="000000" w:themeColor="text1"/>
        </w:rPr>
        <w:t>1</w:t>
      </w:r>
      <w:r>
        <w:rPr>
          <w:b/>
          <w:bCs/>
          <w:color w:val="000000" w:themeColor="text1"/>
        </w:rPr>
        <w:t>4</w:t>
      </w:r>
      <w:r w:rsidRPr="00B4526A">
        <w:rPr>
          <w:b/>
          <w:bCs/>
          <w:color w:val="000000" w:themeColor="text1"/>
        </w:rPr>
        <w:t>.</w:t>
      </w:r>
      <w:r w:rsidRPr="00B4526A">
        <w:rPr>
          <w:color w:val="000000" w:themeColor="text1"/>
        </w:rPr>
        <w:t xml:space="preserve"> W czasie ferii zimowych przeprowadzono </w:t>
      </w:r>
      <w:r>
        <w:rPr>
          <w:color w:val="000000" w:themeColor="text1"/>
        </w:rPr>
        <w:t>zajęcia profilaktyczne</w:t>
      </w:r>
      <w:r w:rsidRPr="00B4526A">
        <w:rPr>
          <w:color w:val="000000" w:themeColor="text1"/>
        </w:rPr>
        <w:t xml:space="preserve"> z uczestnikami spotkań organizowanych przez CUS w Rawiczu,</w:t>
      </w:r>
      <w:r>
        <w:rPr>
          <w:color w:val="000000" w:themeColor="text1"/>
        </w:rPr>
        <w:t xml:space="preserve"> uczestnikami </w:t>
      </w:r>
      <w:r w:rsidRPr="00B4526A">
        <w:rPr>
          <w:color w:val="000000" w:themeColor="text1"/>
        </w:rPr>
        <w:t>zajęć organizowanych przez Placówkę Wsparcia Dziennego dla Dzieci</w:t>
      </w:r>
      <w:r>
        <w:rPr>
          <w:color w:val="000000" w:themeColor="text1"/>
        </w:rPr>
        <w:t>,</w:t>
      </w:r>
      <w:r w:rsidRPr="00B4526A">
        <w:rPr>
          <w:color w:val="000000" w:themeColor="text1"/>
        </w:rPr>
        <w:t xml:space="preserve"> uczestnikami półkolonii. Poruszono tematy związane</w:t>
      </w:r>
      <w:r>
        <w:rPr>
          <w:color w:val="000000" w:themeColor="text1"/>
        </w:rPr>
        <w:t xml:space="preserve"> </w:t>
      </w:r>
      <w:r w:rsidRPr="00B4526A">
        <w:rPr>
          <w:color w:val="000000" w:themeColor="text1"/>
        </w:rPr>
        <w:t>z bezpieczeństwem w czasie zimowego wypoczynku, profilaktyk</w:t>
      </w:r>
      <w:r>
        <w:rPr>
          <w:color w:val="000000" w:themeColor="text1"/>
        </w:rPr>
        <w:t>ą</w:t>
      </w:r>
      <w:r w:rsidRPr="00B4526A">
        <w:rPr>
          <w:color w:val="000000" w:themeColor="text1"/>
        </w:rPr>
        <w:t xml:space="preserve"> próchnicy i prawidłowego odżywiania</w:t>
      </w:r>
      <w:r>
        <w:rPr>
          <w:color w:val="000000" w:themeColor="text1"/>
        </w:rPr>
        <w:t xml:space="preserve"> oraz promowano aktywność fizyczną. </w:t>
      </w:r>
      <w:r w:rsidRPr="00217E7D">
        <w:rPr>
          <w:color w:val="000000" w:themeColor="text1"/>
        </w:rPr>
        <w:t>W okresie letnim realizowano działania informacyjno-edukacyjne z zakresu promocji zdrowego stylu życia</w:t>
      </w:r>
      <w:r w:rsidRPr="005D1693">
        <w:rPr>
          <w:color w:val="000000" w:themeColor="text1"/>
        </w:rPr>
        <w:t xml:space="preserve"> </w:t>
      </w:r>
      <w:r w:rsidRPr="00217E7D">
        <w:rPr>
          <w:color w:val="000000" w:themeColor="text1"/>
        </w:rPr>
        <w:t xml:space="preserve">wśród uczestników wypoczynku </w:t>
      </w:r>
      <w:r>
        <w:rPr>
          <w:color w:val="000000" w:themeColor="text1"/>
        </w:rPr>
        <w:t xml:space="preserve">-omówiono temat </w:t>
      </w:r>
      <w:r w:rsidRPr="00217E7D">
        <w:rPr>
          <w:color w:val="000000" w:themeColor="text1"/>
        </w:rPr>
        <w:t xml:space="preserve">zachowania się w czasie upałów, profilaktyki chorób </w:t>
      </w:r>
      <w:proofErr w:type="spellStart"/>
      <w:r w:rsidRPr="00217E7D">
        <w:rPr>
          <w:color w:val="000000" w:themeColor="text1"/>
        </w:rPr>
        <w:t>odkleszczowych</w:t>
      </w:r>
      <w:proofErr w:type="spellEnd"/>
      <w:r w:rsidRPr="00217E7D">
        <w:rPr>
          <w:color w:val="000000" w:themeColor="text1"/>
        </w:rPr>
        <w:t>, higieny jamy ustnej, profilaktyki HIV/AIDS</w:t>
      </w:r>
      <w:r>
        <w:rPr>
          <w:color w:val="000000" w:themeColor="text1"/>
        </w:rPr>
        <w:t xml:space="preserve"> i </w:t>
      </w:r>
      <w:r w:rsidRPr="00217E7D">
        <w:rPr>
          <w:color w:val="000000" w:themeColor="text1"/>
        </w:rPr>
        <w:t xml:space="preserve"> stosowania alkoholu i tytoniu</w:t>
      </w:r>
      <w:r>
        <w:rPr>
          <w:color w:val="000000" w:themeColor="text1"/>
        </w:rPr>
        <w:t>.</w:t>
      </w:r>
    </w:p>
    <w:p w14:paraId="53EF3444" w14:textId="77777777" w:rsidR="00F43724" w:rsidRPr="00CE0CAD" w:rsidRDefault="00F43724" w:rsidP="00F43724">
      <w:pPr>
        <w:spacing w:after="120" w:line="360" w:lineRule="auto"/>
        <w:ind w:left="426" w:firstLine="284"/>
        <w:jc w:val="both"/>
        <w:rPr>
          <w:color w:val="EE0000"/>
        </w:rPr>
      </w:pPr>
      <w:r>
        <w:rPr>
          <w:noProof/>
          <w:color w:val="EE0000"/>
        </w:rPr>
        <w:drawing>
          <wp:inline distT="0" distB="0" distL="0" distR="0" wp14:anchorId="762826B2" wp14:editId="7D6168A8">
            <wp:extent cx="1969770" cy="2091980"/>
            <wp:effectExtent l="0" t="0" r="0" b="3810"/>
            <wp:docPr id="208593109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9906" cy="2113365"/>
                    </a:xfrm>
                    <a:prstGeom prst="rect">
                      <a:avLst/>
                    </a:prstGeom>
                    <a:noFill/>
                    <a:ln>
                      <a:noFill/>
                    </a:ln>
                  </pic:spPr>
                </pic:pic>
              </a:graphicData>
            </a:graphic>
          </wp:inline>
        </w:drawing>
      </w:r>
    </w:p>
    <w:p w14:paraId="1AB50194" w14:textId="77777777" w:rsidR="00F43724" w:rsidRPr="00633C3D" w:rsidRDefault="00F43724" w:rsidP="00F43724">
      <w:pPr>
        <w:spacing w:after="120" w:line="360" w:lineRule="auto"/>
        <w:ind w:left="426" w:firstLine="284"/>
        <w:jc w:val="both"/>
        <w:rPr>
          <w:i/>
          <w:iCs/>
          <w:noProof/>
          <w:color w:val="auto"/>
        </w:rPr>
      </w:pPr>
      <w:r>
        <w:rPr>
          <w:i/>
          <w:iCs/>
          <w:noProof/>
          <w:color w:val="auto"/>
        </w:rPr>
        <w:t xml:space="preserve">                                      </w:t>
      </w:r>
      <w:r w:rsidRPr="00633C3D">
        <w:rPr>
          <w:i/>
          <w:iCs/>
          <w:noProof/>
          <w:color w:val="auto"/>
        </w:rPr>
        <w:t xml:space="preserve">Działania prowadzone w </w:t>
      </w:r>
      <w:r>
        <w:rPr>
          <w:i/>
          <w:iCs/>
          <w:noProof/>
          <w:color w:val="auto"/>
        </w:rPr>
        <w:t>rmach</w:t>
      </w:r>
      <w:r w:rsidRPr="00633C3D">
        <w:rPr>
          <w:i/>
          <w:iCs/>
          <w:noProof/>
          <w:color w:val="auto"/>
        </w:rPr>
        <w:t xml:space="preserve">„Bazpiecznego wypoczynku” </w:t>
      </w:r>
    </w:p>
    <w:p w14:paraId="2D0A3B52" w14:textId="77777777" w:rsidR="00F43724" w:rsidRPr="00CE0CAD" w:rsidRDefault="00F43724" w:rsidP="00F43724">
      <w:pPr>
        <w:spacing w:after="120" w:line="360" w:lineRule="auto"/>
        <w:ind w:left="426" w:firstLine="284"/>
        <w:jc w:val="both"/>
        <w:rPr>
          <w:i/>
          <w:iCs/>
          <w:noProof/>
          <w:color w:val="EE0000"/>
        </w:rPr>
      </w:pPr>
    </w:p>
    <w:p w14:paraId="7C92873C" w14:textId="77777777" w:rsidR="00F43724" w:rsidRDefault="00F43724" w:rsidP="00F43724">
      <w:pPr>
        <w:spacing w:after="120" w:line="360" w:lineRule="auto"/>
        <w:ind w:left="426"/>
        <w:jc w:val="both"/>
        <w:rPr>
          <w:color w:val="EE0000"/>
        </w:rPr>
      </w:pPr>
      <w:r w:rsidRPr="00280A87">
        <w:rPr>
          <w:noProof/>
          <w:color w:val="000000" w:themeColor="text1"/>
        </w:rPr>
        <w:drawing>
          <wp:anchor distT="0" distB="0" distL="114300" distR="114300" simplePos="0" relativeHeight="251662336" behindDoc="0" locked="0" layoutInCell="1" allowOverlap="1" wp14:anchorId="1CF8E7C0" wp14:editId="13DF67D3">
            <wp:simplePos x="0" y="0"/>
            <wp:positionH relativeFrom="column">
              <wp:align>left</wp:align>
            </wp:positionH>
            <wp:positionV relativeFrom="paragraph">
              <wp:posOffset>-3175</wp:posOffset>
            </wp:positionV>
            <wp:extent cx="2304415" cy="972820"/>
            <wp:effectExtent l="0" t="0" r="635" b="0"/>
            <wp:wrapSquare wrapText="right"/>
            <wp:docPr id="1829156379" name="Obraz 19" descr="mam zdrowe zę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mam zdrowe zęby&#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4415" cy="972820"/>
                    </a:xfrm>
                    <a:prstGeom prst="rect">
                      <a:avLst/>
                    </a:prstGeom>
                    <a:noFill/>
                  </pic:spPr>
                </pic:pic>
              </a:graphicData>
            </a:graphic>
            <wp14:sizeRelH relativeFrom="page">
              <wp14:pctWidth>0</wp14:pctWidth>
            </wp14:sizeRelH>
            <wp14:sizeRelV relativeFrom="page">
              <wp14:pctHeight>0</wp14:pctHeight>
            </wp14:sizeRelV>
          </wp:anchor>
        </w:drawing>
      </w:r>
      <w:r w:rsidRPr="00280A87">
        <w:rPr>
          <w:b/>
          <w:bCs/>
          <w:color w:val="000000" w:themeColor="text1"/>
        </w:rPr>
        <w:t>1</w:t>
      </w:r>
      <w:r>
        <w:rPr>
          <w:b/>
          <w:bCs/>
          <w:color w:val="000000" w:themeColor="text1"/>
        </w:rPr>
        <w:t>5</w:t>
      </w:r>
      <w:r w:rsidRPr="00280A87">
        <w:rPr>
          <w:color w:val="000000" w:themeColor="text1"/>
        </w:rPr>
        <w:t>. Kontynuujemy realizację wojewódzkiego projektu edukacyjnego pod hasłem.: „Mam zdrowe zęby!”. Celem projektu jest budowanie właściwych nawyków i popularyzacja zasad poprawnej higieny jamy ustnej wśród dzieci w wieku wczesnoszkolnym, poprzez:</w:t>
      </w:r>
      <w:r w:rsidRPr="00280A87">
        <w:rPr>
          <w:color w:val="000000" w:themeColor="text1"/>
        </w:rPr>
        <w:br/>
        <w:t>• zwiększenie świadomości dzieci dotyczącej konieczności codziennej, systematycznej</w:t>
      </w:r>
      <w:r w:rsidRPr="00280A87">
        <w:rPr>
          <w:color w:val="000000" w:themeColor="text1"/>
        </w:rPr>
        <w:br/>
        <w:t>dbałości o zdrowie jamy ustnej i zębów;</w:t>
      </w:r>
      <w:r w:rsidRPr="00280A87">
        <w:rPr>
          <w:color w:val="000000" w:themeColor="text1"/>
        </w:rPr>
        <w:br/>
        <w:t>• utrwalenie wiedzy na temat podstawowych zasad profilaktyki próchnicy;</w:t>
      </w:r>
      <w:r w:rsidRPr="00280A87">
        <w:rPr>
          <w:color w:val="000000" w:themeColor="text1"/>
        </w:rPr>
        <w:br/>
        <w:t xml:space="preserve">• kształtowanie prawidłowych nawyków i umiejętności  dotyczących właściwej higieny jamy ustnej. </w:t>
      </w:r>
      <w:r w:rsidRPr="005D5DBA">
        <w:rPr>
          <w:color w:val="000000" w:themeColor="text1"/>
        </w:rPr>
        <w:t>Pracownicy Powiatowej Stacji Sanitarno- Epidemiologicznej</w:t>
      </w:r>
      <w:r>
        <w:rPr>
          <w:color w:val="000000" w:themeColor="text1"/>
        </w:rPr>
        <w:t xml:space="preserve"> w Rawiczu</w:t>
      </w:r>
      <w:r w:rsidRPr="005D5DBA">
        <w:rPr>
          <w:color w:val="000000" w:themeColor="text1"/>
        </w:rPr>
        <w:t xml:space="preserve"> przeprowadzili zajęcia edukacyjne, w których uczestniczyło 178 uczniów z 4 szkół. </w:t>
      </w:r>
      <w:r w:rsidRPr="001D3591">
        <w:rPr>
          <w:color w:val="000000" w:themeColor="text1"/>
        </w:rPr>
        <w:t>W ramach projektu przeprowadzono etap powiatowy wojewódzkiego konkurs</w:t>
      </w:r>
      <w:r>
        <w:rPr>
          <w:color w:val="000000" w:themeColor="text1"/>
        </w:rPr>
        <w:t>u</w:t>
      </w:r>
      <w:r w:rsidRPr="001D3591">
        <w:rPr>
          <w:color w:val="000000" w:themeColor="text1"/>
        </w:rPr>
        <w:t xml:space="preserve"> pt. </w:t>
      </w:r>
      <w:bookmarkStart w:id="33" w:name="_Hlk192509397"/>
      <w:r w:rsidRPr="001D3591">
        <w:rPr>
          <w:color w:val="000000" w:themeColor="text1"/>
        </w:rPr>
        <w:t xml:space="preserve">„Moja wizyta w gabinecie stomatologicznym” </w:t>
      </w:r>
      <w:bookmarkEnd w:id="33"/>
      <w:r w:rsidRPr="001D3591">
        <w:rPr>
          <w:color w:val="000000" w:themeColor="text1"/>
        </w:rPr>
        <w:t>na pracę plastyczną dla uczniów klas I-III</w:t>
      </w:r>
      <w:r>
        <w:rPr>
          <w:color w:val="000000" w:themeColor="text1"/>
        </w:rPr>
        <w:t>.</w:t>
      </w:r>
      <w:r w:rsidRPr="001D3591">
        <w:rPr>
          <w:color w:val="000000" w:themeColor="text1"/>
        </w:rPr>
        <w:t xml:space="preserve"> Oceniono 25 prac nadesłanych z 10 szkół. W etapach szkolnych udział wzięło 187 uczniów. </w:t>
      </w:r>
      <w:r w:rsidRPr="005D5DBA">
        <w:rPr>
          <w:color w:val="000000" w:themeColor="text1"/>
        </w:rPr>
        <w:t>Tematykę związaną z profilaktyką próchnicy i higieną jamy ustnej realizowano również na zorganizowanych stoiskach informacyjno-edukacyjnych oraz wśród uczestników zimowego i letniego wypoczynku.</w:t>
      </w:r>
      <w:r w:rsidRPr="00CE0CAD">
        <w:rPr>
          <w:color w:val="EE0000"/>
        </w:rPr>
        <w:br/>
      </w:r>
      <w:r w:rsidRPr="00CE0CAD">
        <w:rPr>
          <w:color w:val="EE0000"/>
        </w:rPr>
        <w:br/>
      </w:r>
      <w:r>
        <w:rPr>
          <w:color w:val="EE0000"/>
        </w:rPr>
        <w:t xml:space="preserve">           </w:t>
      </w:r>
      <w:r w:rsidRPr="00CE0CAD">
        <w:rPr>
          <w:color w:val="EE0000"/>
        </w:rPr>
        <w:t xml:space="preserve"> </w:t>
      </w:r>
      <w:r>
        <w:rPr>
          <w:noProof/>
          <w:color w:val="EE0000"/>
        </w:rPr>
        <w:drawing>
          <wp:inline distT="0" distB="0" distL="0" distR="0" wp14:anchorId="7C9ED088" wp14:editId="73B2EB29">
            <wp:extent cx="2200275" cy="2931513"/>
            <wp:effectExtent l="0" t="0" r="0" b="2540"/>
            <wp:docPr id="7778778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5641" cy="2951985"/>
                    </a:xfrm>
                    <a:prstGeom prst="rect">
                      <a:avLst/>
                    </a:prstGeom>
                    <a:noFill/>
                    <a:ln>
                      <a:noFill/>
                    </a:ln>
                  </pic:spPr>
                </pic:pic>
              </a:graphicData>
            </a:graphic>
          </wp:inline>
        </w:drawing>
      </w:r>
      <w:r>
        <w:rPr>
          <w:color w:val="EE0000"/>
        </w:rPr>
        <w:t xml:space="preserve">                  </w:t>
      </w:r>
      <w:r w:rsidRPr="00BB4E2F">
        <w:rPr>
          <w:noProof/>
          <w:color w:val="EE0000"/>
        </w:rPr>
        <w:t xml:space="preserve"> </w:t>
      </w:r>
      <w:r w:rsidRPr="00FF33A3">
        <w:rPr>
          <w:noProof/>
          <w:color w:val="EE0000"/>
        </w:rPr>
        <w:drawing>
          <wp:inline distT="0" distB="0" distL="0" distR="0" wp14:anchorId="31F48A8B" wp14:editId="0B767886">
            <wp:extent cx="2220858" cy="2961144"/>
            <wp:effectExtent l="0" t="0" r="8255" b="0"/>
            <wp:docPr id="2432717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71722" name="Obraz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220858" cy="2961144"/>
                    </a:xfrm>
                    <a:prstGeom prst="rect">
                      <a:avLst/>
                    </a:prstGeom>
                    <a:noFill/>
                    <a:ln>
                      <a:noFill/>
                    </a:ln>
                  </pic:spPr>
                </pic:pic>
              </a:graphicData>
            </a:graphic>
          </wp:inline>
        </w:drawing>
      </w:r>
    </w:p>
    <w:p w14:paraId="1C5B0FD2" w14:textId="77777777" w:rsidR="00F43724" w:rsidRDefault="00F43724" w:rsidP="00F43724">
      <w:pPr>
        <w:spacing w:after="120" w:line="360" w:lineRule="auto"/>
        <w:ind w:left="426"/>
        <w:jc w:val="both"/>
        <w:rPr>
          <w:i/>
          <w:iCs/>
          <w:color w:val="auto"/>
        </w:rPr>
      </w:pPr>
      <w:r>
        <w:rPr>
          <w:i/>
          <w:iCs/>
          <w:color w:val="auto"/>
        </w:rPr>
        <w:t xml:space="preserve">                    </w:t>
      </w:r>
      <w:r w:rsidRPr="00633C3D">
        <w:rPr>
          <w:i/>
          <w:iCs/>
          <w:color w:val="auto"/>
        </w:rPr>
        <w:t>Prace konkursowe „Moja wizyta</w:t>
      </w:r>
      <w:r w:rsidRPr="00BB4E2F">
        <w:rPr>
          <w:i/>
          <w:iCs/>
          <w:color w:val="auto"/>
        </w:rPr>
        <w:t xml:space="preserve"> </w:t>
      </w:r>
      <w:r>
        <w:rPr>
          <w:i/>
          <w:iCs/>
          <w:color w:val="auto"/>
        </w:rPr>
        <w:t xml:space="preserve">                  </w:t>
      </w:r>
      <w:r w:rsidRPr="00633C3D">
        <w:rPr>
          <w:i/>
          <w:iCs/>
          <w:color w:val="auto"/>
        </w:rPr>
        <w:t>Zajęcia edukacyjne z zakresu</w:t>
      </w:r>
    </w:p>
    <w:p w14:paraId="6C7AAB0D" w14:textId="77777777" w:rsidR="00F43724" w:rsidRPr="007C4284" w:rsidRDefault="00F43724" w:rsidP="00F43724">
      <w:pPr>
        <w:spacing w:after="120" w:line="360" w:lineRule="auto"/>
        <w:ind w:left="426"/>
        <w:jc w:val="both"/>
        <w:rPr>
          <w:i/>
          <w:iCs/>
          <w:color w:val="auto"/>
        </w:rPr>
      </w:pPr>
      <w:r w:rsidRPr="00633C3D">
        <w:rPr>
          <w:i/>
          <w:iCs/>
          <w:color w:val="auto"/>
        </w:rPr>
        <w:t>w gabinecie stomatologicznym”</w:t>
      </w:r>
      <w:r>
        <w:rPr>
          <w:i/>
          <w:iCs/>
          <w:color w:val="auto"/>
        </w:rPr>
        <w:t xml:space="preserve">                </w:t>
      </w:r>
      <w:r w:rsidRPr="00633C3D">
        <w:rPr>
          <w:i/>
          <w:iCs/>
          <w:color w:val="auto"/>
        </w:rPr>
        <w:t>profilaktyki higieny jamy ustnej</w:t>
      </w:r>
    </w:p>
    <w:p w14:paraId="390101AB" w14:textId="77777777" w:rsidR="00F43724" w:rsidRPr="007C4284" w:rsidRDefault="00F43724" w:rsidP="00F43724">
      <w:pPr>
        <w:spacing w:after="120" w:line="360" w:lineRule="auto"/>
        <w:ind w:left="426"/>
        <w:jc w:val="both"/>
        <w:rPr>
          <w:color w:val="EE0000"/>
        </w:rPr>
      </w:pPr>
    </w:p>
    <w:p w14:paraId="76A9BEFB" w14:textId="77777777" w:rsidR="00F43724" w:rsidRDefault="00F43724" w:rsidP="00F43724">
      <w:pPr>
        <w:spacing w:after="120" w:line="360" w:lineRule="auto"/>
        <w:ind w:left="426" w:firstLine="284"/>
        <w:jc w:val="both"/>
        <w:rPr>
          <w:color w:val="000000" w:themeColor="text1"/>
        </w:rPr>
      </w:pPr>
      <w:r w:rsidRPr="004226C3">
        <w:rPr>
          <w:b/>
          <w:bCs/>
          <w:color w:val="000000" w:themeColor="text1"/>
        </w:rPr>
        <w:t>1</w:t>
      </w:r>
      <w:r>
        <w:rPr>
          <w:b/>
          <w:bCs/>
          <w:color w:val="000000" w:themeColor="text1"/>
        </w:rPr>
        <w:t>5</w:t>
      </w:r>
      <w:r w:rsidRPr="004226C3">
        <w:rPr>
          <w:b/>
          <w:bCs/>
          <w:color w:val="000000" w:themeColor="text1"/>
        </w:rPr>
        <w:t>.</w:t>
      </w:r>
      <w:r>
        <w:rPr>
          <w:b/>
          <w:bCs/>
          <w:color w:val="000000" w:themeColor="text1"/>
        </w:rPr>
        <w:t xml:space="preserve"> </w:t>
      </w:r>
      <w:r w:rsidRPr="004226C3">
        <w:rPr>
          <w:color w:val="000000" w:themeColor="text1"/>
        </w:rPr>
        <w:t>Przystąpiono do realizacji wojewódzkiego projektu pt. „Gdy coś Ci chodzi po głowie</w:t>
      </w:r>
      <w:r>
        <w:rPr>
          <w:color w:val="000000" w:themeColor="text1"/>
        </w:rPr>
        <w:t xml:space="preserve"> </w:t>
      </w:r>
      <w:r w:rsidRPr="004226C3">
        <w:rPr>
          <w:color w:val="000000" w:themeColor="text1"/>
        </w:rPr>
        <w:t>-profilaktyka wszawicy</w:t>
      </w:r>
      <w:r w:rsidRPr="00553DCA">
        <w:rPr>
          <w:color w:val="000000" w:themeColor="text1"/>
        </w:rPr>
        <w:t>”. Celem  projektu jest podejmowanie właściwych działań w zakresie edukacji zdrowotnej stanowiącej podstawę w zwalczaniu i ograniczaniu rozprzestrzeniania się wszawicy</w:t>
      </w:r>
      <w:r>
        <w:rPr>
          <w:color w:val="000000" w:themeColor="text1"/>
        </w:rPr>
        <w:t xml:space="preserve"> </w:t>
      </w:r>
      <w:r w:rsidRPr="00553DCA">
        <w:rPr>
          <w:color w:val="000000" w:themeColor="text1"/>
        </w:rPr>
        <w:t>głowowej</w:t>
      </w:r>
      <w:r>
        <w:rPr>
          <w:color w:val="000000" w:themeColor="text1"/>
        </w:rPr>
        <w:t>. Przeprowadzono zajęcia edukacyjne dla 73 dzieci z 2 placówek.</w:t>
      </w:r>
    </w:p>
    <w:p w14:paraId="6910966C" w14:textId="77777777" w:rsidR="00F43724" w:rsidRDefault="00F43724" w:rsidP="00F43724">
      <w:pPr>
        <w:spacing w:after="120" w:line="360" w:lineRule="auto"/>
        <w:ind w:left="426" w:firstLine="284"/>
        <w:jc w:val="both"/>
        <w:rPr>
          <w:noProof/>
          <w:color w:val="000000" w:themeColor="text1"/>
        </w:rPr>
      </w:pPr>
      <w:r>
        <w:rPr>
          <w:noProof/>
          <w:color w:val="000000" w:themeColor="text1"/>
        </w:rPr>
        <w:t xml:space="preserve">  </w:t>
      </w:r>
      <w:r>
        <w:rPr>
          <w:noProof/>
          <w:color w:val="000000" w:themeColor="text1"/>
        </w:rPr>
        <w:drawing>
          <wp:inline distT="0" distB="0" distL="0" distR="0" wp14:anchorId="2BA82BF9" wp14:editId="6DABB36A">
            <wp:extent cx="2065349" cy="2755076"/>
            <wp:effectExtent l="0" t="0" r="0" b="7620"/>
            <wp:docPr id="17178347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34786" name="Obraz 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65349" cy="2755076"/>
                    </a:xfrm>
                    <a:prstGeom prst="rect">
                      <a:avLst/>
                    </a:prstGeom>
                    <a:noFill/>
                    <a:ln>
                      <a:noFill/>
                    </a:ln>
                  </pic:spPr>
                </pic:pic>
              </a:graphicData>
            </a:graphic>
          </wp:inline>
        </w:drawing>
      </w:r>
      <w:r>
        <w:rPr>
          <w:noProof/>
          <w:color w:val="000000" w:themeColor="text1"/>
        </w:rPr>
        <w:drawing>
          <wp:inline distT="0" distB="0" distL="0" distR="0" wp14:anchorId="6F0EE00B" wp14:editId="28B5EDA0">
            <wp:extent cx="2045689" cy="2725553"/>
            <wp:effectExtent l="0" t="0" r="0" b="0"/>
            <wp:docPr id="193085490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8632" cy="2809414"/>
                    </a:xfrm>
                    <a:prstGeom prst="rect">
                      <a:avLst/>
                    </a:prstGeom>
                    <a:noFill/>
                    <a:ln>
                      <a:noFill/>
                    </a:ln>
                  </pic:spPr>
                </pic:pic>
              </a:graphicData>
            </a:graphic>
          </wp:inline>
        </w:drawing>
      </w:r>
    </w:p>
    <w:p w14:paraId="3C679529" w14:textId="77777777" w:rsidR="00F43724" w:rsidRDefault="00F43724" w:rsidP="00F43724">
      <w:pPr>
        <w:spacing w:after="120" w:line="360" w:lineRule="auto"/>
        <w:jc w:val="both"/>
        <w:rPr>
          <w:noProof/>
          <w:color w:val="000000" w:themeColor="text1"/>
        </w:rPr>
      </w:pPr>
    </w:p>
    <w:p w14:paraId="6CD21D42" w14:textId="77777777" w:rsidR="00F43724" w:rsidRPr="00EE5DB8" w:rsidRDefault="00F43724" w:rsidP="00F43724">
      <w:pPr>
        <w:spacing w:after="120" w:line="360" w:lineRule="auto"/>
        <w:ind w:left="426" w:firstLine="284"/>
        <w:jc w:val="both"/>
        <w:rPr>
          <w:color w:val="EE0000"/>
        </w:rPr>
      </w:pPr>
      <w:r>
        <w:rPr>
          <w:color w:val="000000" w:themeColor="text1"/>
        </w:rPr>
        <w:t>Podejmowano również  działania na rzecz promowania higieny osobistej -przeprowadzono pogadanki dla 153 odbiorców w przedszkolach, szkole podstawowej i ponadpodstawowej.</w:t>
      </w:r>
    </w:p>
    <w:p w14:paraId="53B9653C" w14:textId="726AF74E" w:rsidR="00F43724" w:rsidRPr="0074695E" w:rsidRDefault="00F43724" w:rsidP="00F43724">
      <w:pPr>
        <w:spacing w:after="120" w:line="360" w:lineRule="auto"/>
        <w:ind w:left="426" w:firstLine="284"/>
        <w:jc w:val="both"/>
        <w:rPr>
          <w:color w:val="000000" w:themeColor="text1"/>
        </w:rPr>
      </w:pPr>
      <w:r w:rsidRPr="0074695E">
        <w:rPr>
          <w:b/>
          <w:bCs/>
          <w:color w:val="000000" w:themeColor="text1"/>
        </w:rPr>
        <w:t>1</w:t>
      </w:r>
      <w:r>
        <w:rPr>
          <w:b/>
          <w:bCs/>
          <w:color w:val="000000" w:themeColor="text1"/>
        </w:rPr>
        <w:t>6</w:t>
      </w:r>
      <w:r w:rsidRPr="0074695E">
        <w:rPr>
          <w:color w:val="000000" w:themeColor="text1"/>
        </w:rPr>
        <w:t>. W ramach zapobiegania wadom postawy w trakcie przeprowadzanych pomiarów przez pracownika ds. Higieny Dzieci i Młodzieży dot. ciężarów tornistrów informowano uczniów o tym, że zbyt ciężki i nieprawidłowo noszony tornister/plecak może zaburzyć prawidłowy rozwój kręgosłupa. Przekazywano również uczniom wskazówki o czym warto pamiętać i jak prawidłowo pakować tornister. Zachęcano do aktywności fizycznej i do zachowania prawidłowej postawy</w:t>
      </w:r>
      <w:r w:rsidR="00020409">
        <w:rPr>
          <w:color w:val="000000" w:themeColor="text1"/>
        </w:rPr>
        <w:t xml:space="preserve"> </w:t>
      </w:r>
      <w:r w:rsidRPr="0074695E">
        <w:rPr>
          <w:color w:val="000000" w:themeColor="text1"/>
        </w:rPr>
        <w:t>w czasie odrabiania lekcji. Działaniami objęto 158 uczniów</w:t>
      </w:r>
      <w:r>
        <w:rPr>
          <w:color w:val="000000" w:themeColor="text1"/>
        </w:rPr>
        <w:t>.</w:t>
      </w:r>
    </w:p>
    <w:p w14:paraId="0A6D9D2B" w14:textId="77777777" w:rsidR="00F43724" w:rsidRPr="00CE0CAD" w:rsidRDefault="00F43724" w:rsidP="00F43724">
      <w:pPr>
        <w:spacing w:after="120" w:line="360" w:lineRule="auto"/>
        <w:ind w:left="426" w:firstLine="284"/>
        <w:jc w:val="both"/>
        <w:rPr>
          <w:noProof/>
          <w:color w:val="EE0000"/>
        </w:rPr>
      </w:pPr>
      <w:r>
        <w:rPr>
          <w:noProof/>
          <w:color w:val="EE0000"/>
        </w:rPr>
        <w:drawing>
          <wp:inline distT="0" distB="0" distL="0" distR="0" wp14:anchorId="6669CEB1" wp14:editId="042B45A7">
            <wp:extent cx="2065020" cy="2352675"/>
            <wp:effectExtent l="0" t="0" r="0" b="9525"/>
            <wp:docPr id="16373162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5769" cy="2364921"/>
                    </a:xfrm>
                    <a:prstGeom prst="rect">
                      <a:avLst/>
                    </a:prstGeom>
                    <a:noFill/>
                    <a:ln>
                      <a:noFill/>
                    </a:ln>
                  </pic:spPr>
                </pic:pic>
              </a:graphicData>
            </a:graphic>
          </wp:inline>
        </w:drawing>
      </w:r>
    </w:p>
    <w:p w14:paraId="2A334374" w14:textId="77777777" w:rsidR="00F43724" w:rsidRPr="009B3B5D" w:rsidRDefault="00F43724" w:rsidP="00F43724">
      <w:pPr>
        <w:spacing w:after="120" w:line="360" w:lineRule="auto"/>
        <w:ind w:left="426" w:firstLine="284"/>
        <w:jc w:val="both"/>
        <w:rPr>
          <w:i/>
          <w:iCs/>
          <w:noProof/>
          <w:color w:val="auto"/>
        </w:rPr>
      </w:pPr>
      <w:r w:rsidRPr="009B3B5D">
        <w:rPr>
          <w:i/>
          <w:iCs/>
          <w:noProof/>
          <w:color w:val="auto"/>
        </w:rPr>
        <w:t>Działanie  w ramach akcji badania oceny obciażenia uczniów cię</w:t>
      </w:r>
      <w:r>
        <w:rPr>
          <w:i/>
          <w:iCs/>
          <w:noProof/>
          <w:color w:val="auto"/>
        </w:rPr>
        <w:t>ż</w:t>
      </w:r>
      <w:r w:rsidRPr="009B3B5D">
        <w:rPr>
          <w:i/>
          <w:iCs/>
          <w:noProof/>
          <w:color w:val="auto"/>
        </w:rPr>
        <w:t>arem tornistrów</w:t>
      </w:r>
    </w:p>
    <w:p w14:paraId="0BAF81E6" w14:textId="77777777" w:rsidR="00F43724" w:rsidRPr="00CE0CAD" w:rsidRDefault="00F43724" w:rsidP="00F43724">
      <w:pPr>
        <w:spacing w:after="120" w:line="360" w:lineRule="auto"/>
        <w:ind w:left="426" w:firstLine="284"/>
        <w:jc w:val="both"/>
        <w:rPr>
          <w:i/>
          <w:iCs/>
          <w:color w:val="EE0000"/>
        </w:rPr>
      </w:pPr>
    </w:p>
    <w:p w14:paraId="67171657" w14:textId="77777777" w:rsidR="00F43724" w:rsidRPr="00CE0CAD" w:rsidRDefault="00F43724" w:rsidP="00F43724">
      <w:pPr>
        <w:spacing w:after="120" w:line="360" w:lineRule="auto"/>
        <w:ind w:left="426" w:firstLine="284"/>
        <w:jc w:val="both"/>
        <w:rPr>
          <w:color w:val="EE0000"/>
        </w:rPr>
      </w:pPr>
      <w:r w:rsidRPr="00803E10">
        <w:rPr>
          <w:b/>
          <w:bCs/>
          <w:color w:val="000000" w:themeColor="text1"/>
        </w:rPr>
        <w:t>1</w:t>
      </w:r>
      <w:r>
        <w:rPr>
          <w:b/>
          <w:bCs/>
          <w:color w:val="000000" w:themeColor="text1"/>
        </w:rPr>
        <w:t>7</w:t>
      </w:r>
      <w:r w:rsidRPr="00803E10">
        <w:rPr>
          <w:b/>
          <w:bCs/>
          <w:color w:val="000000" w:themeColor="text1"/>
        </w:rPr>
        <w:t>.</w:t>
      </w:r>
      <w:r w:rsidRPr="00803E10">
        <w:rPr>
          <w:color w:val="000000" w:themeColor="text1"/>
        </w:rPr>
        <w:t xml:space="preserve"> Promowano wiedzę o antybiotykach</w:t>
      </w:r>
      <w:r>
        <w:rPr>
          <w:color w:val="EE0000"/>
        </w:rPr>
        <w:t xml:space="preserve"> </w:t>
      </w:r>
      <w:r w:rsidRPr="00803E10">
        <w:rPr>
          <w:color w:val="000000" w:themeColor="text1"/>
        </w:rPr>
        <w:t xml:space="preserve">w ramach „Europejskiego Dnia/Światowego Tygodnia Wiedzy o Antybiotykach”, </w:t>
      </w:r>
      <w:r w:rsidRPr="00DB0A3E">
        <w:rPr>
          <w:color w:val="000000" w:themeColor="text1"/>
        </w:rPr>
        <w:t xml:space="preserve">zasadach higieny stosowanych przy produkcji produktów spożywczych, wiedzę o szczepieniach ochronnych w tym </w:t>
      </w:r>
      <w:r w:rsidRPr="0095552D">
        <w:rPr>
          <w:color w:val="000000" w:themeColor="text1"/>
        </w:rPr>
        <w:t>promowano program szczepień przeciwko HPV.</w:t>
      </w:r>
      <w:r w:rsidRPr="00DB0A3E">
        <w:rPr>
          <w:color w:val="000000" w:themeColor="text1"/>
        </w:rPr>
        <w:t xml:space="preserve"> </w:t>
      </w:r>
      <w:r w:rsidRPr="00C853CA">
        <w:rPr>
          <w:color w:val="000000" w:themeColor="text1"/>
        </w:rPr>
        <w:t>Promując wiedzę o szczepieniach w ramach „Europejskiego Tygodnia Szczepień” zorganizowano prelekcję w jednej szkole podstawowej</w:t>
      </w:r>
      <w:r>
        <w:rPr>
          <w:color w:val="000000" w:themeColor="text1"/>
        </w:rPr>
        <w:t xml:space="preserve"> oraz </w:t>
      </w:r>
      <w:r w:rsidRPr="00C853CA">
        <w:rPr>
          <w:color w:val="000000" w:themeColor="text1"/>
        </w:rPr>
        <w:t>stoisko informacyjno-edukacyjne w szkole ponadpodstawowej.</w:t>
      </w:r>
      <w:r>
        <w:rPr>
          <w:color w:val="000000" w:themeColor="text1"/>
        </w:rPr>
        <w:t xml:space="preserve"> </w:t>
      </w:r>
      <w:r w:rsidRPr="00C853CA">
        <w:rPr>
          <w:color w:val="000000" w:themeColor="text1"/>
        </w:rPr>
        <w:t>Przygotowywano tematyczne ekspozycje materiałów informacyjno-promocyjnych oraz udostępniano informacje w mediach społecznościowych i na stronie internetowej PSSE w Rawiczu</w:t>
      </w:r>
      <w:r w:rsidRPr="00CE0CAD">
        <w:rPr>
          <w:color w:val="EE0000"/>
        </w:rPr>
        <w:t xml:space="preserve">. </w:t>
      </w:r>
    </w:p>
    <w:p w14:paraId="7BC0F3E0" w14:textId="58100EF4" w:rsidR="00F43724" w:rsidRPr="00E36D0E" w:rsidRDefault="00F43724" w:rsidP="00F43724">
      <w:pPr>
        <w:spacing w:after="120" w:line="360" w:lineRule="auto"/>
        <w:ind w:left="426" w:firstLine="284"/>
        <w:jc w:val="both"/>
        <w:rPr>
          <w:color w:val="000000" w:themeColor="text1"/>
        </w:rPr>
      </w:pPr>
      <w:r>
        <w:rPr>
          <w:color w:val="000000" w:themeColor="text1"/>
        </w:rPr>
        <w:t xml:space="preserve"> Prowadzono a</w:t>
      </w:r>
      <w:r w:rsidRPr="00E36D0E">
        <w:rPr>
          <w:color w:val="000000" w:themeColor="text1"/>
        </w:rPr>
        <w:t>kcj</w:t>
      </w:r>
      <w:r>
        <w:rPr>
          <w:color w:val="000000" w:themeColor="text1"/>
        </w:rPr>
        <w:t>ę</w:t>
      </w:r>
      <w:r w:rsidRPr="00E36D0E">
        <w:rPr>
          <w:color w:val="000000" w:themeColor="text1"/>
        </w:rPr>
        <w:t xml:space="preserve"> informacyjn</w:t>
      </w:r>
      <w:r>
        <w:rPr>
          <w:color w:val="000000" w:themeColor="text1"/>
        </w:rPr>
        <w:t>ą</w:t>
      </w:r>
      <w:r w:rsidRPr="00E36D0E">
        <w:rPr>
          <w:color w:val="000000" w:themeColor="text1"/>
        </w:rPr>
        <w:t xml:space="preserve"> nt. szczepień przeciwko krztuścowi</w:t>
      </w:r>
      <w:r>
        <w:rPr>
          <w:color w:val="000000" w:themeColor="text1"/>
        </w:rPr>
        <w:t xml:space="preserve"> - przekazano do zakładów opieki medycznej dostępne materiały informujące o bezpłatnych szczepieniach dla kobiet w ciąży oraz udostępniono informację w mediach społecznościowych i na stronie internetowej PSSE w Rawiczu. Informację przekazano również do lokalnych mediów. Prowadzono dystrybucję plakatów do zakładów opieki zdrowotnej i aptek. Szczepienia promowano również w ramach organizowanego stoiska w czasie Rawickich Targów Edukacyjnych. W siedzibie PSSE zorganizowano wystawę materiałów promocyjnych. Prowadzono działania  w czasie akcji pn. „Jesień bez infekcji” i „Zwykły kaszel czy objaw gruźlicy?”.</w:t>
      </w:r>
    </w:p>
    <w:p w14:paraId="3458C446" w14:textId="77777777" w:rsidR="00F43724" w:rsidRPr="00CE0CAD" w:rsidRDefault="00F43724" w:rsidP="00F43724">
      <w:pPr>
        <w:spacing w:after="120" w:line="360" w:lineRule="auto"/>
        <w:ind w:left="426" w:firstLine="284"/>
        <w:jc w:val="both"/>
        <w:rPr>
          <w:color w:val="EE0000"/>
        </w:rPr>
      </w:pPr>
      <w:r w:rsidRPr="000F743F">
        <w:rPr>
          <w:color w:val="000000" w:themeColor="text1"/>
        </w:rPr>
        <w:t xml:space="preserve">W celu popularyzowania rzetelnych źródeł wiedzy onkologicznej promowano Narodowy Portal Onkologiczny w czasie prowadzonych działań edukacyjno-informacyjnych oraz w mediach </w:t>
      </w:r>
      <w:r>
        <w:rPr>
          <w:color w:val="000000" w:themeColor="text1"/>
        </w:rPr>
        <w:t>Powiatowej Stacji Sanitarno-Epidemiologicznej w Rawiczu</w:t>
      </w:r>
      <w:r w:rsidRPr="000F743F">
        <w:rPr>
          <w:color w:val="000000" w:themeColor="text1"/>
        </w:rPr>
        <w:t>.</w:t>
      </w:r>
    </w:p>
    <w:p w14:paraId="4C6E7A7C" w14:textId="77777777" w:rsidR="00F43724" w:rsidRPr="00CE0CAD" w:rsidRDefault="00F43724" w:rsidP="00F43724">
      <w:pPr>
        <w:spacing w:after="120" w:line="360" w:lineRule="auto"/>
        <w:ind w:left="426" w:firstLine="284"/>
        <w:jc w:val="both"/>
        <w:rPr>
          <w:color w:val="EE0000"/>
        </w:rPr>
      </w:pPr>
      <w:r>
        <w:rPr>
          <w:color w:val="000000" w:themeColor="text1"/>
        </w:rPr>
        <w:t>K</w:t>
      </w:r>
      <w:r w:rsidRPr="005945A3">
        <w:rPr>
          <w:color w:val="000000" w:themeColor="text1"/>
        </w:rPr>
        <w:t xml:space="preserve">ontynuowano działania w ramach kampanii informacyjnej „Wybieraj bezpieczną żywność”  </w:t>
      </w:r>
      <w:r>
        <w:rPr>
          <w:color w:val="000000" w:themeColor="text1"/>
        </w:rPr>
        <w:t>(</w:t>
      </w:r>
      <w:r w:rsidRPr="005945A3">
        <w:rPr>
          <w:color w:val="000000" w:themeColor="text1"/>
        </w:rPr>
        <w:t>„Safe2Eat”</w:t>
      </w:r>
      <w:r>
        <w:rPr>
          <w:color w:val="000000" w:themeColor="text1"/>
        </w:rPr>
        <w:t>-</w:t>
      </w:r>
      <w:r w:rsidRPr="007448B5">
        <w:rPr>
          <w:color w:val="000000" w:themeColor="text1"/>
        </w:rPr>
        <w:t xml:space="preserve"> </w:t>
      </w:r>
      <w:r w:rsidRPr="005945A3">
        <w:rPr>
          <w:color w:val="000000" w:themeColor="text1"/>
        </w:rPr>
        <w:t>zwiększeni</w:t>
      </w:r>
      <w:r>
        <w:rPr>
          <w:color w:val="000000" w:themeColor="text1"/>
        </w:rPr>
        <w:t>e</w:t>
      </w:r>
      <w:r w:rsidRPr="005945A3">
        <w:rPr>
          <w:color w:val="000000" w:themeColor="text1"/>
        </w:rPr>
        <w:t xml:space="preserve"> poziomu wiedzy społeczeństwa na temat roli nauki</w:t>
      </w:r>
      <w:r>
        <w:rPr>
          <w:color w:val="000000" w:themeColor="text1"/>
        </w:rPr>
        <w:t xml:space="preserve"> </w:t>
      </w:r>
      <w:r w:rsidRPr="005945A3">
        <w:rPr>
          <w:color w:val="000000" w:themeColor="text1"/>
        </w:rPr>
        <w:t>w zapewnieniu bezpieczeństwa żywności i zachęcenia do dokonywania świadomych wyborów żywieniowych</w:t>
      </w:r>
      <w:r>
        <w:rPr>
          <w:color w:val="000000" w:themeColor="text1"/>
        </w:rPr>
        <w:t>)</w:t>
      </w:r>
      <w:r w:rsidRPr="005945A3">
        <w:rPr>
          <w:color w:val="000000" w:themeColor="text1"/>
        </w:rPr>
        <w:t xml:space="preserve"> oraz </w:t>
      </w:r>
      <w:r>
        <w:rPr>
          <w:color w:val="000000" w:themeColor="text1"/>
        </w:rPr>
        <w:t>k</w:t>
      </w:r>
      <w:r w:rsidRPr="005945A3">
        <w:rPr>
          <w:color w:val="000000" w:themeColor="text1"/>
        </w:rPr>
        <w:t xml:space="preserve">ampanii </w:t>
      </w:r>
      <w:r>
        <w:rPr>
          <w:color w:val="000000" w:themeColor="text1"/>
        </w:rPr>
        <w:t>„</w:t>
      </w:r>
      <w:r w:rsidRPr="005945A3">
        <w:rPr>
          <w:color w:val="000000" w:themeColor="text1"/>
        </w:rPr>
        <w:t>PlantHealth4Life</w:t>
      </w:r>
      <w:r>
        <w:rPr>
          <w:color w:val="000000" w:themeColor="text1"/>
        </w:rPr>
        <w:t>”</w:t>
      </w:r>
      <w:r w:rsidRPr="005945A3">
        <w:rPr>
          <w:color w:val="000000" w:themeColor="text1"/>
        </w:rPr>
        <w:t>, która promuje świadomość na temat znaczenia zdrowia roślin i jego wpływu na nasze codzienne życie. Zdrowe rośliny są kluczowe dla bezpieczeństwa żywności, gospodarki oraz środowiska. Działania edukacyjne skierowano do uczestników imprez środowiskowych, uczniów szkoły ponadpodstawowej, nauczycieli, pracowników i klientów PSSE w Rawiczu. Na stronie internetowej i w mediach społecznościowych zamieszczono tematyczną informację</w:t>
      </w:r>
      <w:r>
        <w:rPr>
          <w:color w:val="000000" w:themeColor="text1"/>
        </w:rPr>
        <w:t xml:space="preserve"> </w:t>
      </w:r>
      <w:r w:rsidRPr="005945A3">
        <w:rPr>
          <w:color w:val="000000" w:themeColor="text1"/>
        </w:rPr>
        <w:t>nt.</w:t>
      </w:r>
      <w:r>
        <w:rPr>
          <w:color w:val="000000" w:themeColor="text1"/>
        </w:rPr>
        <w:t xml:space="preserve"> ww. </w:t>
      </w:r>
      <w:r w:rsidRPr="005945A3">
        <w:rPr>
          <w:color w:val="000000" w:themeColor="text1"/>
        </w:rPr>
        <w:t>kampanii</w:t>
      </w:r>
      <w:r>
        <w:rPr>
          <w:color w:val="000000" w:themeColor="text1"/>
        </w:rPr>
        <w:t>.</w:t>
      </w:r>
      <w:r w:rsidRPr="005945A3">
        <w:rPr>
          <w:color w:val="000000" w:themeColor="text1"/>
        </w:rPr>
        <w:t xml:space="preserve">          </w:t>
      </w:r>
    </w:p>
    <w:p w14:paraId="455DC4B5" w14:textId="77777777" w:rsidR="00F43724" w:rsidRDefault="00F43724" w:rsidP="00F43724">
      <w:pPr>
        <w:spacing w:after="120" w:line="360" w:lineRule="auto"/>
        <w:ind w:left="426" w:firstLine="284"/>
        <w:jc w:val="both"/>
        <w:rPr>
          <w:color w:val="000000" w:themeColor="text1"/>
        </w:rPr>
      </w:pPr>
      <w:r w:rsidRPr="00CE0CAD">
        <w:rPr>
          <w:color w:val="EE0000"/>
        </w:rPr>
        <w:t xml:space="preserve">      </w:t>
      </w:r>
      <w:r w:rsidRPr="00A17022">
        <w:rPr>
          <w:color w:val="000000" w:themeColor="text1"/>
        </w:rPr>
        <w:t>Realizując zadania związane z promocją zdrowego stylu życia, aktywności fizycznej, prawidłowego odżywiania działaniami edukacyjnymi obejmowano uczestników wielu imprez plenerowych</w:t>
      </w:r>
      <w:r>
        <w:rPr>
          <w:color w:val="000000" w:themeColor="text1"/>
        </w:rPr>
        <w:t>.</w:t>
      </w:r>
    </w:p>
    <w:p w14:paraId="39502F8B" w14:textId="77777777" w:rsidR="00F43724" w:rsidRPr="00CE0CAD" w:rsidRDefault="00F43724" w:rsidP="00F43724">
      <w:pPr>
        <w:spacing w:after="120" w:line="360" w:lineRule="auto"/>
        <w:ind w:left="426" w:firstLine="284"/>
        <w:jc w:val="both"/>
        <w:rPr>
          <w:color w:val="EE0000"/>
        </w:rPr>
      </w:pPr>
      <w:r w:rsidRPr="00CE0CAD">
        <w:rPr>
          <w:color w:val="EE0000"/>
        </w:rPr>
        <w:t xml:space="preserve">    </w:t>
      </w:r>
    </w:p>
    <w:p w14:paraId="543CAE87" w14:textId="77777777" w:rsidR="00F43724" w:rsidRPr="00CE0CAD" w:rsidRDefault="00F43724" w:rsidP="00F43724">
      <w:pPr>
        <w:ind w:left="426" w:firstLine="284"/>
        <w:jc w:val="both"/>
        <w:rPr>
          <w:color w:val="EE0000"/>
        </w:rPr>
      </w:pPr>
    </w:p>
    <w:p w14:paraId="0EAD8536" w14:textId="77777777" w:rsidR="00F43724" w:rsidRPr="00441B6E" w:rsidRDefault="00F43724" w:rsidP="00F43724">
      <w:pPr>
        <w:widowControl w:val="0"/>
        <w:spacing w:beforeAutospacing="1"/>
        <w:jc w:val="both"/>
        <w:rPr>
          <w:b/>
          <w:bCs/>
          <w:sz w:val="30"/>
          <w:szCs w:val="30"/>
        </w:rPr>
      </w:pPr>
    </w:p>
    <w:p w14:paraId="5CE06575" w14:textId="77777777" w:rsidR="00441B6E" w:rsidRPr="004F3575" w:rsidRDefault="00441B6E" w:rsidP="00F43724">
      <w:pPr>
        <w:widowControl w:val="0"/>
        <w:spacing w:beforeAutospacing="1"/>
        <w:jc w:val="both"/>
        <w:rPr>
          <w:color w:val="000000"/>
        </w:rPr>
      </w:pPr>
    </w:p>
    <w:sectPr w:rsidR="00441B6E" w:rsidRPr="004F3575">
      <w:footerReference w:type="default" r:id="rId44"/>
      <w:pgSz w:w="11906" w:h="16838"/>
      <w:pgMar w:top="1417" w:right="1417" w:bottom="1417" w:left="1417" w:header="0" w:footer="708"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D7664" w14:textId="77777777" w:rsidR="00140D8A" w:rsidRDefault="00140D8A">
      <w:r>
        <w:separator/>
      </w:r>
    </w:p>
  </w:endnote>
  <w:endnote w:type="continuationSeparator" w:id="0">
    <w:p w14:paraId="5D286E46" w14:textId="77777777" w:rsidR="00140D8A" w:rsidRDefault="0014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NewRoman">
    <w:altName w:val="MS Gothic"/>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33761" w14:textId="6B1F8E28" w:rsidR="00CA75A3" w:rsidRDefault="00CA75A3">
    <w:pPr>
      <w:pStyle w:val="Stopka"/>
    </w:pPr>
    <w:r>
      <w:rPr>
        <w:sz w:val="16"/>
        <w:szCs w:val="16"/>
      </w:rPr>
      <w:t xml:space="preserve">                                                                                                                                                                                   </w:t>
    </w:r>
    <w:r>
      <w:t xml:space="preserve">Strona </w:t>
    </w:r>
    <w:r>
      <w:fldChar w:fldCharType="begin"/>
    </w:r>
    <w:r>
      <w:instrText>PAGE</w:instrText>
    </w:r>
    <w:r>
      <w:fldChar w:fldCharType="separate"/>
    </w:r>
    <w:r w:rsidR="0043479F">
      <w:rPr>
        <w:noProof/>
      </w:rPr>
      <w:t>6</w:t>
    </w:r>
    <w:r>
      <w:rPr>
        <w:noProof/>
      </w:rPr>
      <w:fldChar w:fldCharType="end"/>
    </w:r>
    <w:r>
      <w:t xml:space="preserve"> z </w:t>
    </w:r>
    <w:r>
      <w:fldChar w:fldCharType="begin"/>
    </w:r>
    <w:r>
      <w:instrText>NUMPAGES</w:instrText>
    </w:r>
    <w:r>
      <w:fldChar w:fldCharType="separate"/>
    </w:r>
    <w:r w:rsidR="0043479F">
      <w:rPr>
        <w:noProof/>
      </w:rPr>
      <w:t>65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7A41D" w14:textId="0F47F4A3" w:rsidR="007C48E3" w:rsidRDefault="00E263A4">
    <w:pPr>
      <w:pStyle w:val="Stopka"/>
    </w:pPr>
    <w:r>
      <w:rPr>
        <w:sz w:val="16"/>
        <w:szCs w:val="16"/>
      </w:rPr>
      <w:t xml:space="preserve">                                                                                                                                                                                   </w:t>
    </w:r>
    <w:r>
      <w:t xml:space="preserve">Strona </w:t>
    </w:r>
    <w:r>
      <w:fldChar w:fldCharType="begin"/>
    </w:r>
    <w:r>
      <w:instrText>PAGE</w:instrText>
    </w:r>
    <w:r>
      <w:fldChar w:fldCharType="separate"/>
    </w:r>
    <w:r w:rsidR="0043479F">
      <w:rPr>
        <w:noProof/>
      </w:rPr>
      <w:t>65</w:t>
    </w:r>
    <w:r>
      <w:fldChar w:fldCharType="end"/>
    </w:r>
    <w:r>
      <w:t xml:space="preserve"> z </w:t>
    </w:r>
    <w:r>
      <w:fldChar w:fldCharType="begin"/>
    </w:r>
    <w:r>
      <w:instrText>NUMPAGES</w:instrText>
    </w:r>
    <w:r>
      <w:fldChar w:fldCharType="separate"/>
    </w:r>
    <w:r w:rsidR="0043479F">
      <w:rPr>
        <w:noProof/>
      </w:rPr>
      <w:t>65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DD83B" w14:textId="77777777" w:rsidR="00140D8A" w:rsidRDefault="00140D8A">
      <w:r>
        <w:separator/>
      </w:r>
    </w:p>
  </w:footnote>
  <w:footnote w:type="continuationSeparator" w:id="0">
    <w:p w14:paraId="57FADF09" w14:textId="77777777" w:rsidR="00140D8A" w:rsidRDefault="00140D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1428" w:hanging="360"/>
      </w:pPr>
      <w:rPr>
        <w:rFonts w:ascii="Symbol" w:hAnsi="Symbol" w:cs="Wingdings" w:hint="default"/>
      </w:rPr>
    </w:lvl>
  </w:abstractNum>
  <w:abstractNum w:abstractNumId="1" w15:restartNumberingAfterBreak="0">
    <w:nsid w:val="0E074F8D"/>
    <w:multiLevelType w:val="hybridMultilevel"/>
    <w:tmpl w:val="395AB7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AF6E5F"/>
    <w:multiLevelType w:val="hybridMultilevel"/>
    <w:tmpl w:val="EBA84D4C"/>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 w15:restartNumberingAfterBreak="0">
    <w:nsid w:val="130563BF"/>
    <w:multiLevelType w:val="hybridMultilevel"/>
    <w:tmpl w:val="8AE0254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149A1502"/>
    <w:multiLevelType w:val="hybridMultilevel"/>
    <w:tmpl w:val="A9D83104"/>
    <w:lvl w:ilvl="0" w:tplc="E90E5DE8">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7746FED"/>
    <w:multiLevelType w:val="multilevel"/>
    <w:tmpl w:val="44F83DAA"/>
    <w:lvl w:ilvl="0">
      <w:start w:val="6"/>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2A4208"/>
    <w:multiLevelType w:val="singleLevel"/>
    <w:tmpl w:val="FFFFFFFF"/>
    <w:lvl w:ilvl="0">
      <w:start w:val="1"/>
      <w:numFmt w:val="bullet"/>
      <w:lvlText w:val="-"/>
      <w:lvlJc w:val="left"/>
      <w:pPr>
        <w:tabs>
          <w:tab w:val="num" w:pos="360"/>
        </w:tabs>
        <w:ind w:left="360" w:hanging="360"/>
      </w:pPr>
      <w:rPr>
        <w:b/>
      </w:rPr>
    </w:lvl>
  </w:abstractNum>
  <w:abstractNum w:abstractNumId="7" w15:restartNumberingAfterBreak="0">
    <w:nsid w:val="188D21F1"/>
    <w:multiLevelType w:val="multilevel"/>
    <w:tmpl w:val="90FED1F0"/>
    <w:lvl w:ilvl="0">
      <w:start w:val="4"/>
      <w:numFmt w:val="bullet"/>
      <w:lvlText w:val="-"/>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D8210B2"/>
    <w:multiLevelType w:val="hybridMultilevel"/>
    <w:tmpl w:val="6F6CEFF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0041A98"/>
    <w:multiLevelType w:val="hybridMultilevel"/>
    <w:tmpl w:val="B0683C64"/>
    <w:lvl w:ilvl="0" w:tplc="198C4E14">
      <w:start w:val="1"/>
      <w:numFmt w:val="decimal"/>
      <w:lvlText w:val="%1."/>
      <w:lvlJc w:val="left"/>
      <w:pPr>
        <w:ind w:left="540" w:hanging="360"/>
      </w:pPr>
      <w:rPr>
        <w:color w:val="auto"/>
      </w:rPr>
    </w:lvl>
    <w:lvl w:ilvl="1" w:tplc="04150019">
      <w:start w:val="1"/>
      <w:numFmt w:val="lowerLetter"/>
      <w:lvlText w:val="%2."/>
      <w:lvlJc w:val="left"/>
      <w:pPr>
        <w:ind w:left="1260" w:hanging="360"/>
      </w:pPr>
    </w:lvl>
    <w:lvl w:ilvl="2" w:tplc="0415001B">
      <w:start w:val="1"/>
      <w:numFmt w:val="lowerRoman"/>
      <w:lvlText w:val="%3."/>
      <w:lvlJc w:val="right"/>
      <w:pPr>
        <w:ind w:left="1980" w:hanging="180"/>
      </w:pPr>
    </w:lvl>
    <w:lvl w:ilvl="3" w:tplc="0415000F">
      <w:start w:val="1"/>
      <w:numFmt w:val="decimal"/>
      <w:lvlText w:val="%4."/>
      <w:lvlJc w:val="left"/>
      <w:pPr>
        <w:ind w:left="2700" w:hanging="360"/>
      </w:pPr>
    </w:lvl>
    <w:lvl w:ilvl="4" w:tplc="04150019">
      <w:start w:val="1"/>
      <w:numFmt w:val="lowerLetter"/>
      <w:lvlText w:val="%5."/>
      <w:lvlJc w:val="left"/>
      <w:pPr>
        <w:ind w:left="3420" w:hanging="360"/>
      </w:pPr>
    </w:lvl>
    <w:lvl w:ilvl="5" w:tplc="0415001B">
      <w:start w:val="1"/>
      <w:numFmt w:val="lowerRoman"/>
      <w:lvlText w:val="%6."/>
      <w:lvlJc w:val="right"/>
      <w:pPr>
        <w:ind w:left="4140" w:hanging="180"/>
      </w:pPr>
    </w:lvl>
    <w:lvl w:ilvl="6" w:tplc="0415000F">
      <w:start w:val="1"/>
      <w:numFmt w:val="decimal"/>
      <w:lvlText w:val="%7."/>
      <w:lvlJc w:val="left"/>
      <w:pPr>
        <w:ind w:left="4860" w:hanging="360"/>
      </w:pPr>
    </w:lvl>
    <w:lvl w:ilvl="7" w:tplc="04150019">
      <w:start w:val="1"/>
      <w:numFmt w:val="lowerLetter"/>
      <w:lvlText w:val="%8."/>
      <w:lvlJc w:val="left"/>
      <w:pPr>
        <w:ind w:left="5580" w:hanging="360"/>
      </w:pPr>
    </w:lvl>
    <w:lvl w:ilvl="8" w:tplc="0415001B">
      <w:start w:val="1"/>
      <w:numFmt w:val="lowerRoman"/>
      <w:lvlText w:val="%9."/>
      <w:lvlJc w:val="right"/>
      <w:pPr>
        <w:ind w:left="6300" w:hanging="180"/>
      </w:pPr>
    </w:lvl>
  </w:abstractNum>
  <w:abstractNum w:abstractNumId="10" w15:restartNumberingAfterBreak="0">
    <w:nsid w:val="40751455"/>
    <w:multiLevelType w:val="hybridMultilevel"/>
    <w:tmpl w:val="B2BE953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3662A66"/>
    <w:multiLevelType w:val="multilevel"/>
    <w:tmpl w:val="A678D456"/>
    <w:lvl w:ilvl="0">
      <w:start w:val="2"/>
      <w:numFmt w:val="decimal"/>
      <w:lvlText w:val="%1."/>
      <w:lvlJc w:val="left"/>
      <w:pPr>
        <w:tabs>
          <w:tab w:val="num" w:pos="720"/>
        </w:tabs>
        <w:ind w:left="720" w:hanging="360"/>
      </w:pPr>
      <w:rPr>
        <w:b/>
        <w:bCs/>
        <w:i w:val="0"/>
        <w:iCs w:val="0"/>
      </w:rPr>
    </w:lvl>
    <w:lvl w:ilvl="1">
      <w:start w:val="8"/>
      <w:numFmt w:val="decimal"/>
      <w:isLgl/>
      <w:lvlText w:val="%1.%2."/>
      <w:lvlJc w:val="left"/>
      <w:pPr>
        <w:ind w:left="720" w:hanging="360"/>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7855B7F"/>
    <w:multiLevelType w:val="hybridMultilevel"/>
    <w:tmpl w:val="D76A7A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62325B3F"/>
    <w:multiLevelType w:val="hybridMultilevel"/>
    <w:tmpl w:val="0A5484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62412A65"/>
    <w:multiLevelType w:val="hybridMultilevel"/>
    <w:tmpl w:val="757C8E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64C52C3D"/>
    <w:multiLevelType w:val="hybridMultilevel"/>
    <w:tmpl w:val="556A4096"/>
    <w:lvl w:ilvl="0" w:tplc="232A8824">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6" w15:restartNumberingAfterBreak="0">
    <w:nsid w:val="67F7493B"/>
    <w:multiLevelType w:val="hybridMultilevel"/>
    <w:tmpl w:val="823E2B7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822259C"/>
    <w:multiLevelType w:val="hybridMultilevel"/>
    <w:tmpl w:val="11C079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759B15AA"/>
    <w:multiLevelType w:val="hybridMultilevel"/>
    <w:tmpl w:val="B2BE95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5FE581F"/>
    <w:multiLevelType w:val="hybridMultilevel"/>
    <w:tmpl w:val="E7B229D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7C201D4E"/>
    <w:multiLevelType w:val="hybridMultilevel"/>
    <w:tmpl w:val="FAD8D81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C8122F8"/>
    <w:multiLevelType w:val="hybridMultilevel"/>
    <w:tmpl w:val="0CD21FB6"/>
    <w:lvl w:ilvl="0" w:tplc="F932B4AE">
      <w:start w:val="1"/>
      <w:numFmt w:val="decimal"/>
      <w:lvlText w:val="%1."/>
      <w:lvlJc w:val="left"/>
      <w:pPr>
        <w:tabs>
          <w:tab w:val="num" w:pos="720"/>
        </w:tabs>
        <w:ind w:left="720" w:hanging="360"/>
      </w:pPr>
      <w:rPr>
        <w:b/>
        <w:bCs/>
      </w:rPr>
    </w:lvl>
    <w:lvl w:ilvl="1" w:tplc="E0D022F8" w:tentative="1">
      <w:start w:val="1"/>
      <w:numFmt w:val="decimal"/>
      <w:lvlText w:val="%2."/>
      <w:lvlJc w:val="left"/>
      <w:pPr>
        <w:tabs>
          <w:tab w:val="num" w:pos="1440"/>
        </w:tabs>
        <w:ind w:left="1440" w:hanging="360"/>
      </w:pPr>
    </w:lvl>
    <w:lvl w:ilvl="2" w:tplc="07186BFE" w:tentative="1">
      <w:start w:val="1"/>
      <w:numFmt w:val="decimal"/>
      <w:lvlText w:val="%3."/>
      <w:lvlJc w:val="left"/>
      <w:pPr>
        <w:tabs>
          <w:tab w:val="num" w:pos="2160"/>
        </w:tabs>
        <w:ind w:left="2160" w:hanging="360"/>
      </w:pPr>
    </w:lvl>
    <w:lvl w:ilvl="3" w:tplc="5D8AEB50" w:tentative="1">
      <w:start w:val="1"/>
      <w:numFmt w:val="decimal"/>
      <w:lvlText w:val="%4."/>
      <w:lvlJc w:val="left"/>
      <w:pPr>
        <w:tabs>
          <w:tab w:val="num" w:pos="2880"/>
        </w:tabs>
        <w:ind w:left="2880" w:hanging="360"/>
      </w:pPr>
    </w:lvl>
    <w:lvl w:ilvl="4" w:tplc="F4D0797E" w:tentative="1">
      <w:start w:val="1"/>
      <w:numFmt w:val="decimal"/>
      <w:lvlText w:val="%5."/>
      <w:lvlJc w:val="left"/>
      <w:pPr>
        <w:tabs>
          <w:tab w:val="num" w:pos="3600"/>
        </w:tabs>
        <w:ind w:left="3600" w:hanging="360"/>
      </w:pPr>
    </w:lvl>
    <w:lvl w:ilvl="5" w:tplc="4F3401D2" w:tentative="1">
      <w:start w:val="1"/>
      <w:numFmt w:val="decimal"/>
      <w:lvlText w:val="%6."/>
      <w:lvlJc w:val="left"/>
      <w:pPr>
        <w:tabs>
          <w:tab w:val="num" w:pos="4320"/>
        </w:tabs>
        <w:ind w:left="4320" w:hanging="360"/>
      </w:pPr>
    </w:lvl>
    <w:lvl w:ilvl="6" w:tplc="17CE9D72" w:tentative="1">
      <w:start w:val="1"/>
      <w:numFmt w:val="decimal"/>
      <w:lvlText w:val="%7."/>
      <w:lvlJc w:val="left"/>
      <w:pPr>
        <w:tabs>
          <w:tab w:val="num" w:pos="5040"/>
        </w:tabs>
        <w:ind w:left="5040" w:hanging="360"/>
      </w:pPr>
    </w:lvl>
    <w:lvl w:ilvl="7" w:tplc="8CB6991C" w:tentative="1">
      <w:start w:val="1"/>
      <w:numFmt w:val="decimal"/>
      <w:lvlText w:val="%8."/>
      <w:lvlJc w:val="left"/>
      <w:pPr>
        <w:tabs>
          <w:tab w:val="num" w:pos="5760"/>
        </w:tabs>
        <w:ind w:left="5760" w:hanging="360"/>
      </w:pPr>
    </w:lvl>
    <w:lvl w:ilvl="8" w:tplc="40E4CEEE" w:tentative="1">
      <w:start w:val="1"/>
      <w:numFmt w:val="decimal"/>
      <w:lvlText w:val="%9."/>
      <w:lvlJc w:val="left"/>
      <w:pPr>
        <w:tabs>
          <w:tab w:val="num" w:pos="6480"/>
        </w:tabs>
        <w:ind w:left="6480" w:hanging="360"/>
      </w:pPr>
    </w:lvl>
  </w:abstractNum>
  <w:abstractNum w:abstractNumId="22" w15:restartNumberingAfterBreak="0">
    <w:nsid w:val="7CF33A8C"/>
    <w:multiLevelType w:val="hybridMultilevel"/>
    <w:tmpl w:val="7FE4B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0"/>
  </w:num>
  <w:num w:numId="4">
    <w:abstractNumId w:val="18"/>
  </w:num>
  <w:num w:numId="5">
    <w:abstractNumId w:val="0"/>
  </w:num>
  <w:num w:numId="6">
    <w:abstractNumId w:val="21"/>
  </w:num>
  <w:num w:numId="7">
    <w:abstractNumId w:val="11"/>
  </w:num>
  <w:num w:numId="8">
    <w:abstractNumId w:val="15"/>
  </w:num>
  <w:num w:numId="9">
    <w:abstractNumId w:val="2"/>
  </w:num>
  <w:num w:numId="10">
    <w:abstractNumId w:val="9"/>
  </w:num>
  <w:num w:numId="11">
    <w:abstractNumId w:val="17"/>
  </w:num>
  <w:num w:numId="12">
    <w:abstractNumId w:val="4"/>
  </w:num>
  <w:num w:numId="13">
    <w:abstractNumId w:val="6"/>
  </w:num>
  <w:num w:numId="14">
    <w:abstractNumId w:val="10"/>
  </w:num>
  <w:num w:numId="15">
    <w:abstractNumId w:val="16"/>
  </w:num>
  <w:num w:numId="16">
    <w:abstractNumId w:val="14"/>
  </w:num>
  <w:num w:numId="17">
    <w:abstractNumId w:val="12"/>
  </w:num>
  <w:num w:numId="18">
    <w:abstractNumId w:val="19"/>
  </w:num>
  <w:num w:numId="19">
    <w:abstractNumId w:val="1"/>
  </w:num>
  <w:num w:numId="20">
    <w:abstractNumId w:val="22"/>
  </w:num>
  <w:num w:numId="21">
    <w:abstractNumId w:val="3"/>
  </w:num>
  <w:num w:numId="22">
    <w:abstractNumId w:val="13"/>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8E3"/>
    <w:rsid w:val="00002C67"/>
    <w:rsid w:val="00012702"/>
    <w:rsid w:val="00020409"/>
    <w:rsid w:val="000839F1"/>
    <w:rsid w:val="00091B89"/>
    <w:rsid w:val="000A276F"/>
    <w:rsid w:val="000A476F"/>
    <w:rsid w:val="000B38F4"/>
    <w:rsid w:val="000C0BE4"/>
    <w:rsid w:val="000E3462"/>
    <w:rsid w:val="000F78E0"/>
    <w:rsid w:val="001020E2"/>
    <w:rsid w:val="0012469E"/>
    <w:rsid w:val="0013575E"/>
    <w:rsid w:val="00140D8A"/>
    <w:rsid w:val="001722FF"/>
    <w:rsid w:val="001A5DF7"/>
    <w:rsid w:val="001D48FC"/>
    <w:rsid w:val="00220AFB"/>
    <w:rsid w:val="00250DE8"/>
    <w:rsid w:val="0025112A"/>
    <w:rsid w:val="00256775"/>
    <w:rsid w:val="00260B6D"/>
    <w:rsid w:val="00277144"/>
    <w:rsid w:val="002939A7"/>
    <w:rsid w:val="002B0CF0"/>
    <w:rsid w:val="002B3CA4"/>
    <w:rsid w:val="00307341"/>
    <w:rsid w:val="00326E08"/>
    <w:rsid w:val="00333F04"/>
    <w:rsid w:val="003433A3"/>
    <w:rsid w:val="003835E5"/>
    <w:rsid w:val="0038715C"/>
    <w:rsid w:val="003A6FEE"/>
    <w:rsid w:val="003E26F7"/>
    <w:rsid w:val="003E5598"/>
    <w:rsid w:val="003F0B66"/>
    <w:rsid w:val="004235C6"/>
    <w:rsid w:val="0043479F"/>
    <w:rsid w:val="00440988"/>
    <w:rsid w:val="00441B6E"/>
    <w:rsid w:val="00465DFD"/>
    <w:rsid w:val="00497228"/>
    <w:rsid w:val="004B431A"/>
    <w:rsid w:val="004E3DC5"/>
    <w:rsid w:val="004F3575"/>
    <w:rsid w:val="0050343F"/>
    <w:rsid w:val="00526EF5"/>
    <w:rsid w:val="005366E3"/>
    <w:rsid w:val="0054676C"/>
    <w:rsid w:val="0055296C"/>
    <w:rsid w:val="00556F06"/>
    <w:rsid w:val="005A2D1D"/>
    <w:rsid w:val="005B5E4C"/>
    <w:rsid w:val="005C3FF4"/>
    <w:rsid w:val="00631A5F"/>
    <w:rsid w:val="00641A4A"/>
    <w:rsid w:val="00642045"/>
    <w:rsid w:val="0065308F"/>
    <w:rsid w:val="00656DB0"/>
    <w:rsid w:val="00670363"/>
    <w:rsid w:val="006F67B9"/>
    <w:rsid w:val="0070494B"/>
    <w:rsid w:val="007161C9"/>
    <w:rsid w:val="0074451B"/>
    <w:rsid w:val="00765CC0"/>
    <w:rsid w:val="00776642"/>
    <w:rsid w:val="007A7421"/>
    <w:rsid w:val="007C48E3"/>
    <w:rsid w:val="00811EFD"/>
    <w:rsid w:val="00843848"/>
    <w:rsid w:val="00881F40"/>
    <w:rsid w:val="0088357B"/>
    <w:rsid w:val="00885BB2"/>
    <w:rsid w:val="00891186"/>
    <w:rsid w:val="00894E02"/>
    <w:rsid w:val="008A31F8"/>
    <w:rsid w:val="008B12AE"/>
    <w:rsid w:val="008C2AB0"/>
    <w:rsid w:val="008C44B6"/>
    <w:rsid w:val="008C6506"/>
    <w:rsid w:val="008F49DE"/>
    <w:rsid w:val="00960D80"/>
    <w:rsid w:val="0097256E"/>
    <w:rsid w:val="009B5B9E"/>
    <w:rsid w:val="009D789D"/>
    <w:rsid w:val="009E586B"/>
    <w:rsid w:val="00A21AEB"/>
    <w:rsid w:val="00A26DAB"/>
    <w:rsid w:val="00A321C3"/>
    <w:rsid w:val="00A35749"/>
    <w:rsid w:val="00A5655B"/>
    <w:rsid w:val="00A607C9"/>
    <w:rsid w:val="00A84A0A"/>
    <w:rsid w:val="00A85097"/>
    <w:rsid w:val="00AA5966"/>
    <w:rsid w:val="00AB08E3"/>
    <w:rsid w:val="00AC2C1F"/>
    <w:rsid w:val="00AD6825"/>
    <w:rsid w:val="00B0192D"/>
    <w:rsid w:val="00B15440"/>
    <w:rsid w:val="00B25E9C"/>
    <w:rsid w:val="00B25F60"/>
    <w:rsid w:val="00B41A66"/>
    <w:rsid w:val="00B45C80"/>
    <w:rsid w:val="00B53018"/>
    <w:rsid w:val="00B56D4F"/>
    <w:rsid w:val="00B5790F"/>
    <w:rsid w:val="00B64FF1"/>
    <w:rsid w:val="00B91131"/>
    <w:rsid w:val="00B92FCC"/>
    <w:rsid w:val="00BA2FE0"/>
    <w:rsid w:val="00BD76CB"/>
    <w:rsid w:val="00BF1ECF"/>
    <w:rsid w:val="00C31853"/>
    <w:rsid w:val="00C37A1F"/>
    <w:rsid w:val="00C90E4D"/>
    <w:rsid w:val="00C93760"/>
    <w:rsid w:val="00CA75A3"/>
    <w:rsid w:val="00CB0CBB"/>
    <w:rsid w:val="00CD35D9"/>
    <w:rsid w:val="00CD4D6F"/>
    <w:rsid w:val="00D03F53"/>
    <w:rsid w:val="00D14DD3"/>
    <w:rsid w:val="00D2334C"/>
    <w:rsid w:val="00D4246E"/>
    <w:rsid w:val="00D43760"/>
    <w:rsid w:val="00D51319"/>
    <w:rsid w:val="00D765B0"/>
    <w:rsid w:val="00D83203"/>
    <w:rsid w:val="00DB38E6"/>
    <w:rsid w:val="00DB47A9"/>
    <w:rsid w:val="00DD040B"/>
    <w:rsid w:val="00DE1FB6"/>
    <w:rsid w:val="00DE4149"/>
    <w:rsid w:val="00DF12D4"/>
    <w:rsid w:val="00DF7498"/>
    <w:rsid w:val="00E02482"/>
    <w:rsid w:val="00E04606"/>
    <w:rsid w:val="00E263A4"/>
    <w:rsid w:val="00E843EA"/>
    <w:rsid w:val="00EB10FA"/>
    <w:rsid w:val="00ED2303"/>
    <w:rsid w:val="00EE0E4C"/>
    <w:rsid w:val="00EE12B1"/>
    <w:rsid w:val="00EF36EC"/>
    <w:rsid w:val="00F33B51"/>
    <w:rsid w:val="00F43724"/>
    <w:rsid w:val="00F53B34"/>
    <w:rsid w:val="00F67F44"/>
    <w:rsid w:val="00F83D96"/>
    <w:rsid w:val="00FF079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CA7B8"/>
  <w15:docId w15:val="{03683DD8-7220-44CD-9617-58765478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C1F27"/>
    <w:pPr>
      <w:spacing w:line="240" w:lineRule="auto"/>
    </w:pPr>
    <w:rPr>
      <w:rFonts w:ascii="Times New Roman" w:eastAsia="Times New Roman" w:hAnsi="Times New Roman" w:cs="Times New Roman"/>
      <w:color w:val="00000A"/>
      <w:sz w:val="24"/>
      <w:szCs w:val="24"/>
      <w:lang w:eastAsia="pl-PL"/>
    </w:rPr>
  </w:style>
  <w:style w:type="paragraph" w:styleId="Nagwek1">
    <w:name w:val="heading 1"/>
    <w:basedOn w:val="Normalny"/>
    <w:link w:val="Nagwek1Znak"/>
    <w:qFormat/>
    <w:rsid w:val="00CE00D5"/>
    <w:pPr>
      <w:keepNext/>
      <w:outlineLvl w:val="0"/>
    </w:pPr>
    <w:rPr>
      <w:b/>
      <w:sz w:val="28"/>
      <w:szCs w:val="20"/>
    </w:rPr>
  </w:style>
  <w:style w:type="paragraph" w:styleId="Nagwek2">
    <w:name w:val="heading 2"/>
    <w:basedOn w:val="Normalny"/>
    <w:link w:val="Nagwek2Znak"/>
    <w:qFormat/>
    <w:rsid w:val="00CE00D5"/>
    <w:pPr>
      <w:keepNext/>
      <w:jc w:val="both"/>
      <w:outlineLvl w:val="1"/>
    </w:pPr>
    <w:rPr>
      <w:b/>
      <w:szCs w:val="20"/>
    </w:rPr>
  </w:style>
  <w:style w:type="paragraph" w:styleId="Nagwek3">
    <w:name w:val="heading 3"/>
    <w:basedOn w:val="Normalny"/>
    <w:link w:val="Nagwek3Znak"/>
    <w:qFormat/>
    <w:rsid w:val="00CE00D5"/>
    <w:pPr>
      <w:keepNext/>
      <w:jc w:val="both"/>
      <w:outlineLvl w:val="2"/>
    </w:pPr>
    <w:rPr>
      <w:szCs w:val="20"/>
      <w:u w:val="single"/>
    </w:rPr>
  </w:style>
  <w:style w:type="paragraph" w:styleId="Nagwek4">
    <w:name w:val="heading 4"/>
    <w:basedOn w:val="Normalny"/>
    <w:link w:val="Nagwek4Znak"/>
    <w:qFormat/>
    <w:rsid w:val="00CE00D5"/>
    <w:pPr>
      <w:keepNext/>
      <w:jc w:val="center"/>
      <w:outlineLvl w:val="3"/>
    </w:pPr>
    <w:rPr>
      <w:sz w:val="28"/>
      <w:szCs w:val="20"/>
    </w:rPr>
  </w:style>
  <w:style w:type="paragraph" w:styleId="Nagwek5">
    <w:name w:val="heading 5"/>
    <w:basedOn w:val="Normalny"/>
    <w:link w:val="Nagwek5Znak1"/>
    <w:qFormat/>
    <w:rsid w:val="00DC1F27"/>
    <w:pPr>
      <w:spacing w:before="240" w:after="60"/>
      <w:outlineLvl w:val="4"/>
    </w:pPr>
    <w:rPr>
      <w:b/>
      <w:bCs/>
      <w:i/>
      <w:iCs/>
      <w:sz w:val="26"/>
      <w:szCs w:val="26"/>
    </w:rPr>
  </w:style>
  <w:style w:type="paragraph" w:styleId="Nagwek6">
    <w:name w:val="heading 6"/>
    <w:basedOn w:val="Normalny"/>
    <w:link w:val="Nagwek6Znak"/>
    <w:qFormat/>
    <w:rsid w:val="00CE00D5"/>
    <w:pPr>
      <w:keepNext/>
      <w:outlineLvl w:val="5"/>
    </w:pPr>
    <w:rPr>
      <w:b/>
      <w:bCs/>
      <w:szCs w:val="20"/>
    </w:rPr>
  </w:style>
  <w:style w:type="paragraph" w:styleId="Nagwek7">
    <w:name w:val="heading 7"/>
    <w:basedOn w:val="Normalny"/>
    <w:link w:val="Nagwek7Znak1"/>
    <w:uiPriority w:val="99"/>
    <w:qFormat/>
    <w:rsid w:val="00DC1F27"/>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qFormat/>
    <w:rsid w:val="00DC1F27"/>
    <w:rPr>
      <w:rFonts w:asciiTheme="majorHAnsi" w:eastAsiaTheme="majorEastAsia" w:hAnsiTheme="majorHAnsi" w:cstheme="majorBidi"/>
      <w:color w:val="2F5496" w:themeColor="accent1" w:themeShade="BF"/>
      <w:sz w:val="24"/>
      <w:szCs w:val="24"/>
      <w:lang w:eastAsia="pl-PL"/>
    </w:rPr>
  </w:style>
  <w:style w:type="character" w:customStyle="1" w:styleId="Nagwek7Znak">
    <w:name w:val="Nagłówek 7 Znak"/>
    <w:basedOn w:val="Domylnaczcionkaakapitu"/>
    <w:uiPriority w:val="9"/>
    <w:semiHidden/>
    <w:qFormat/>
    <w:rsid w:val="00DC1F27"/>
    <w:rPr>
      <w:rFonts w:asciiTheme="majorHAnsi" w:eastAsiaTheme="majorEastAsia" w:hAnsiTheme="majorHAnsi" w:cstheme="majorBidi"/>
      <w:i/>
      <w:iCs/>
      <w:color w:val="1F3763" w:themeColor="accent1" w:themeShade="7F"/>
      <w:sz w:val="24"/>
      <w:szCs w:val="24"/>
      <w:lang w:eastAsia="pl-PL"/>
    </w:rPr>
  </w:style>
  <w:style w:type="character" w:customStyle="1" w:styleId="Nagwek5Znak1">
    <w:name w:val="Nagłówek 5 Znak1"/>
    <w:basedOn w:val="Domylnaczcionkaakapitu"/>
    <w:link w:val="Nagwek5"/>
    <w:uiPriority w:val="99"/>
    <w:qFormat/>
    <w:locked/>
    <w:rsid w:val="00DC1F27"/>
    <w:rPr>
      <w:rFonts w:ascii="Times New Roman" w:eastAsia="Times New Roman" w:hAnsi="Times New Roman" w:cs="Times New Roman"/>
      <w:b/>
      <w:bCs/>
      <w:i/>
      <w:iCs/>
      <w:sz w:val="26"/>
      <w:szCs w:val="26"/>
      <w:lang w:eastAsia="pl-PL"/>
    </w:rPr>
  </w:style>
  <w:style w:type="character" w:customStyle="1" w:styleId="Nagwek7Znak1">
    <w:name w:val="Nagłówek 7 Znak1"/>
    <w:basedOn w:val="Domylnaczcionkaakapitu"/>
    <w:link w:val="Nagwek7"/>
    <w:uiPriority w:val="99"/>
    <w:qFormat/>
    <w:locked/>
    <w:rsid w:val="00DC1F27"/>
    <w:rPr>
      <w:rFonts w:ascii="Times New Roman" w:eastAsia="Times New Roman" w:hAnsi="Times New Roman" w:cs="Times New Roman"/>
      <w:sz w:val="24"/>
      <w:szCs w:val="24"/>
      <w:lang w:eastAsia="pl-PL"/>
    </w:rPr>
  </w:style>
  <w:style w:type="character" w:customStyle="1" w:styleId="BodyTextChar2">
    <w:name w:val="Body Text Char2"/>
    <w:basedOn w:val="Domylnaczcionkaakapitu"/>
    <w:link w:val="Tretekstu"/>
    <w:uiPriority w:val="99"/>
    <w:qFormat/>
    <w:locked/>
    <w:rsid w:val="00DC1F27"/>
    <w:rPr>
      <w:rFonts w:ascii="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qFormat/>
    <w:locked/>
    <w:rsid w:val="00DC1F27"/>
    <w:rPr>
      <w:rFonts w:ascii="Times New Roman" w:hAnsi="Times New Roman" w:cs="Times New Roman"/>
      <w:sz w:val="26"/>
      <w:szCs w:val="26"/>
      <w:lang w:eastAsia="pl-PL"/>
    </w:rPr>
  </w:style>
  <w:style w:type="character" w:styleId="Odwoaniedokomentarza">
    <w:name w:val="annotation reference"/>
    <w:basedOn w:val="Domylnaczcionkaakapitu"/>
    <w:uiPriority w:val="99"/>
    <w:semiHidden/>
    <w:qFormat/>
    <w:rsid w:val="00DC1F27"/>
    <w:rPr>
      <w:sz w:val="16"/>
      <w:szCs w:val="16"/>
    </w:rPr>
  </w:style>
  <w:style w:type="character" w:customStyle="1" w:styleId="StopkaZnak">
    <w:name w:val="Stopka Znak"/>
    <w:basedOn w:val="Domylnaczcionkaakapitu"/>
    <w:link w:val="Stopka"/>
    <w:uiPriority w:val="99"/>
    <w:qFormat/>
    <w:locked/>
    <w:rsid w:val="00DC1F27"/>
    <w:rPr>
      <w:rFonts w:ascii="Times New Roman" w:hAnsi="Times New Roman" w:cs="Times New Roman"/>
      <w:sz w:val="24"/>
      <w:szCs w:val="24"/>
      <w:lang w:eastAsia="pl-PL"/>
    </w:rPr>
  </w:style>
  <w:style w:type="character" w:customStyle="1" w:styleId="HeaderChar">
    <w:name w:val="Header Char"/>
    <w:basedOn w:val="Domylnaczcionkaakapitu"/>
    <w:link w:val="Gwka"/>
    <w:uiPriority w:val="99"/>
    <w:qFormat/>
    <w:locked/>
    <w:rsid w:val="00DC1F27"/>
    <w:rPr>
      <w:rFonts w:ascii="Times New Roman" w:hAnsi="Times New Roman" w:cs="Times New Roman"/>
      <w:sz w:val="26"/>
      <w:szCs w:val="26"/>
      <w:lang w:eastAsia="pl-PL"/>
    </w:rPr>
  </w:style>
  <w:style w:type="character" w:customStyle="1" w:styleId="Tekstpodstawowywcity2Znak1">
    <w:name w:val="Tekst podstawowy wcięty 2 Znak1"/>
    <w:basedOn w:val="Domylnaczcionkaakapitu"/>
    <w:uiPriority w:val="99"/>
    <w:semiHidden/>
    <w:qFormat/>
    <w:rsid w:val="00DC1F27"/>
    <w:rPr>
      <w:rFonts w:ascii="Times New Roman" w:eastAsia="Times New Roman" w:hAnsi="Times New Roman" w:cs="Times New Roman"/>
      <w:sz w:val="24"/>
      <w:szCs w:val="24"/>
      <w:lang w:eastAsia="pl-PL"/>
    </w:rPr>
  </w:style>
  <w:style w:type="character" w:customStyle="1" w:styleId="StopkaZnak1">
    <w:name w:val="Stopka Znak1"/>
    <w:basedOn w:val="Domylnaczcionkaakapitu"/>
    <w:uiPriority w:val="99"/>
    <w:semiHidden/>
    <w:qFormat/>
    <w:rsid w:val="00DC1F27"/>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Wcicietrecitekstu"/>
    <w:semiHidden/>
    <w:qFormat/>
    <w:rsid w:val="00DC1F27"/>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qFormat/>
    <w:rsid w:val="00CE00D5"/>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qFormat/>
    <w:rsid w:val="00CE00D5"/>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qFormat/>
    <w:rsid w:val="00CE00D5"/>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qFormat/>
    <w:rsid w:val="00CE00D5"/>
    <w:rPr>
      <w:rFonts w:ascii="Times New Roman" w:eastAsia="Times New Roman" w:hAnsi="Times New Roman" w:cs="Times New Roman"/>
      <w:sz w:val="24"/>
      <w:szCs w:val="20"/>
      <w:u w:val="single"/>
      <w:lang w:eastAsia="pl-PL"/>
    </w:rPr>
  </w:style>
  <w:style w:type="character" w:customStyle="1" w:styleId="Nagwek4Znak">
    <w:name w:val="Nagłówek 4 Znak"/>
    <w:basedOn w:val="Domylnaczcionkaakapitu"/>
    <w:link w:val="Nagwek4"/>
    <w:qFormat/>
    <w:rsid w:val="00CE00D5"/>
    <w:rPr>
      <w:rFonts w:ascii="Times New Roman" w:eastAsia="Times New Roman" w:hAnsi="Times New Roman" w:cs="Times New Roman"/>
      <w:sz w:val="28"/>
      <w:szCs w:val="20"/>
      <w:lang w:eastAsia="pl-PL"/>
    </w:rPr>
  </w:style>
  <w:style w:type="character" w:customStyle="1" w:styleId="Nagwek6Znak">
    <w:name w:val="Nagłówek 6 Znak"/>
    <w:basedOn w:val="Domylnaczcionkaakapitu"/>
    <w:link w:val="Nagwek6"/>
    <w:qFormat/>
    <w:rsid w:val="00CE00D5"/>
    <w:rPr>
      <w:rFonts w:ascii="Times New Roman" w:eastAsia="Times New Roman" w:hAnsi="Times New Roman" w:cs="Times New Roman"/>
      <w:b/>
      <w:bCs/>
      <w:sz w:val="24"/>
      <w:szCs w:val="20"/>
      <w:lang w:eastAsia="pl-PL"/>
    </w:rPr>
  </w:style>
  <w:style w:type="character" w:customStyle="1" w:styleId="Tekstpodstawowywcity3Znak">
    <w:name w:val="Tekst podstawowy wcięty 3 Znak"/>
    <w:basedOn w:val="Domylnaczcionkaakapitu"/>
    <w:link w:val="Tekstpodstawowywcity3"/>
    <w:semiHidden/>
    <w:qFormat/>
    <w:rsid w:val="00CE00D5"/>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qFormat/>
    <w:rsid w:val="00CE00D5"/>
    <w:rPr>
      <w:rFonts w:ascii="Times New Roman" w:eastAsia="Times New Roman" w:hAnsi="Times New Roman" w:cs="Times New Roman"/>
      <w:b/>
      <w:sz w:val="28"/>
      <w:szCs w:val="20"/>
      <w:lang w:eastAsia="pl-PL"/>
    </w:rPr>
  </w:style>
  <w:style w:type="character" w:styleId="Numerstrony">
    <w:name w:val="page number"/>
    <w:basedOn w:val="Domylnaczcionkaakapitu"/>
    <w:qFormat/>
    <w:rsid w:val="00CE00D5"/>
  </w:style>
  <w:style w:type="character" w:customStyle="1" w:styleId="TekstdymkaZnak">
    <w:name w:val="Tekst dymka Znak"/>
    <w:basedOn w:val="Domylnaczcionkaakapitu"/>
    <w:link w:val="Tekstdymka"/>
    <w:uiPriority w:val="99"/>
    <w:semiHidden/>
    <w:qFormat/>
    <w:rsid w:val="00CE00D5"/>
    <w:rPr>
      <w:rFonts w:ascii="Tahoma" w:eastAsia="Times New Roman" w:hAnsi="Tahoma" w:cs="Tahoma"/>
      <w:sz w:val="16"/>
      <w:szCs w:val="16"/>
      <w:lang w:eastAsia="pl-PL"/>
    </w:rPr>
  </w:style>
  <w:style w:type="character" w:customStyle="1" w:styleId="NagwekZnak">
    <w:name w:val="Nagłówek Znak"/>
    <w:basedOn w:val="Domylnaczcionkaakapitu"/>
    <w:link w:val="Nagwek"/>
    <w:qFormat/>
    <w:rsid w:val="00CE00D5"/>
    <w:rPr>
      <w:rFonts w:ascii="Times New Roman" w:eastAsia="Times New Roman" w:hAnsi="Times New Roman" w:cs="Times New Roman"/>
      <w:sz w:val="20"/>
      <w:szCs w:val="20"/>
      <w:lang w:eastAsia="pl-PL"/>
    </w:rPr>
  </w:style>
  <w:style w:type="character" w:customStyle="1" w:styleId="TytuZnak">
    <w:name w:val="Tytuł Znak"/>
    <w:link w:val="Tytu"/>
    <w:uiPriority w:val="99"/>
    <w:qFormat/>
    <w:locked/>
    <w:rsid w:val="0046472B"/>
    <w:rPr>
      <w:sz w:val="28"/>
      <w:szCs w:val="24"/>
      <w:lang w:eastAsia="pl-PL"/>
    </w:rPr>
  </w:style>
  <w:style w:type="character" w:customStyle="1" w:styleId="TytuZnak1">
    <w:name w:val="Tytuł Znak1"/>
    <w:basedOn w:val="Domylnaczcionkaakapitu"/>
    <w:uiPriority w:val="10"/>
    <w:qFormat/>
    <w:rsid w:val="0046472B"/>
    <w:rPr>
      <w:rFonts w:asciiTheme="majorHAnsi" w:eastAsiaTheme="majorEastAsia" w:hAnsiTheme="majorHAnsi" w:cstheme="majorBidi"/>
      <w:spacing w:val="0"/>
      <w:sz w:val="56"/>
      <w:szCs w:val="56"/>
      <w:lang w:eastAsia="pl-PL"/>
    </w:rPr>
  </w:style>
  <w:style w:type="character" w:customStyle="1" w:styleId="ListLabel1">
    <w:name w:val="ListLabel 1"/>
    <w:qFormat/>
    <w:rPr>
      <w:b w:val="0"/>
      <w:bCs w:val="0"/>
      <w:sz w:val="24"/>
      <w:szCs w:val="24"/>
    </w:rPr>
  </w:style>
  <w:style w:type="character" w:customStyle="1" w:styleId="ListLabel2">
    <w:name w:val="ListLabel 2"/>
    <w:qFormat/>
    <w:rPr>
      <w:rFonts w:cs="Courier New"/>
    </w:rPr>
  </w:style>
  <w:style w:type="character" w:customStyle="1" w:styleId="ListLabel3">
    <w:name w:val="ListLabel 3"/>
    <w:qFormat/>
    <w:rPr>
      <w:b/>
      <w:bCs w:val="0"/>
    </w:rPr>
  </w:style>
  <w:style w:type="character" w:customStyle="1" w:styleId="ListLabel4">
    <w:name w:val="ListLabel 4"/>
    <w:qFormat/>
    <w:rPr>
      <w:rFonts w:cs="Wingdings"/>
    </w:rPr>
  </w:style>
  <w:style w:type="character" w:customStyle="1" w:styleId="ListLabel5">
    <w:name w:val="ListLabel 5"/>
    <w:qFormat/>
    <w:rPr>
      <w:rFonts w:eastAsia="Times New Roman" w:cs="Symbol"/>
      <w:b/>
    </w:rPr>
  </w:style>
  <w:style w:type="character" w:customStyle="1" w:styleId="ListLabel6">
    <w:name w:val="ListLabel 6"/>
    <w:qFormat/>
    <w:rPr>
      <w:rFonts w:eastAsia="Times New Roman" w:cs="Times New Roman"/>
    </w:rPr>
  </w:style>
  <w:style w:type="character" w:customStyle="1" w:styleId="ListLabel7">
    <w:name w:val="ListLabel 7"/>
    <w:qFormat/>
    <w:rPr>
      <w:b/>
      <w:bCs/>
      <w:i w:val="0"/>
      <w:iCs w:val="0"/>
      <w:color w:val="00000A"/>
      <w:sz w:val="20"/>
      <w:szCs w:val="20"/>
    </w:rPr>
  </w:style>
  <w:style w:type="character" w:customStyle="1" w:styleId="ListLabel8">
    <w:name w:val="ListLabel 8"/>
    <w:qFormat/>
    <w:rPr>
      <w:b w:val="0"/>
      <w:bCs w:val="0"/>
      <w:i/>
      <w:iCs/>
      <w:sz w:val="20"/>
      <w:szCs w:val="20"/>
    </w:rPr>
  </w:style>
  <w:style w:type="character" w:customStyle="1" w:styleId="ListLabel9">
    <w:name w:val="ListLabel 9"/>
    <w:qFormat/>
    <w:rPr>
      <w:b/>
      <w:bCs/>
    </w:rPr>
  </w:style>
  <w:style w:type="character" w:customStyle="1" w:styleId="ListLabel10">
    <w:name w:val="ListLabel 10"/>
    <w:qFormat/>
    <w:rPr>
      <w:rFonts w:cs="Symbol"/>
    </w:rPr>
  </w:style>
  <w:style w:type="character" w:customStyle="1" w:styleId="ListLabel11">
    <w:name w:val="ListLabel 11"/>
    <w:qFormat/>
    <w:rPr>
      <w:sz w:val="20"/>
    </w:rPr>
  </w:style>
  <w:style w:type="character" w:customStyle="1" w:styleId="ListLabel12">
    <w:name w:val="ListLabel 12"/>
    <w:qFormat/>
    <w:rPr>
      <w:b w:val="0"/>
      <w:bCs w:val="0"/>
      <w:sz w:val="24"/>
      <w:szCs w:val="24"/>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b/>
      <w:bCs w:val="0"/>
    </w:rPr>
  </w:style>
  <w:style w:type="character" w:customStyle="1" w:styleId="ListLabel17">
    <w:name w:val="ListLabel 17"/>
    <w:qFormat/>
    <w:rPr>
      <w:rFonts w:eastAsia="Times New Roman" w:cs="Symbol"/>
      <w:b/>
    </w:rPr>
  </w:style>
  <w:style w:type="character" w:customStyle="1" w:styleId="ListLabel18">
    <w:name w:val="ListLabel 18"/>
    <w:qFormat/>
    <w:rPr>
      <w:rFonts w:cs="Times New Roman"/>
    </w:rPr>
  </w:style>
  <w:style w:type="character" w:customStyle="1" w:styleId="ListLabel19">
    <w:name w:val="ListLabel 19"/>
    <w:qFormat/>
    <w:rPr>
      <w:b/>
      <w:bCs/>
      <w:i w:val="0"/>
      <w:iCs w:val="0"/>
      <w:color w:val="00000A"/>
      <w:sz w:val="20"/>
      <w:szCs w:val="20"/>
    </w:rPr>
  </w:style>
  <w:style w:type="character" w:customStyle="1" w:styleId="ListLabel20">
    <w:name w:val="ListLabel 20"/>
    <w:qFormat/>
    <w:rPr>
      <w:b w:val="0"/>
      <w:bCs w:val="0"/>
      <w:i/>
      <w:iCs/>
      <w:sz w:val="20"/>
      <w:szCs w:val="20"/>
    </w:rPr>
  </w:style>
  <w:style w:type="character" w:customStyle="1" w:styleId="ListLabel21">
    <w:name w:val="ListLabel 21"/>
    <w:qFormat/>
    <w:rPr>
      <w:b/>
      <w:bCs/>
    </w:rPr>
  </w:style>
  <w:style w:type="character" w:customStyle="1" w:styleId="ListLabel22">
    <w:name w:val="ListLabel 22"/>
    <w:qFormat/>
    <w:rPr>
      <w:rFonts w:cs="Symbol"/>
      <w:sz w:val="20"/>
    </w:rPr>
  </w:style>
  <w:style w:type="paragraph" w:styleId="Nagwek">
    <w:name w:val="header"/>
    <w:basedOn w:val="Normalny"/>
    <w:next w:val="Tretekstu"/>
    <w:link w:val="NagwekZnak"/>
    <w:qFormat/>
    <w:pPr>
      <w:keepNext/>
      <w:spacing w:before="240" w:after="120"/>
    </w:pPr>
    <w:rPr>
      <w:rFonts w:ascii="Liberation Sans" w:eastAsia="Microsoft YaHei" w:hAnsi="Liberation Sans" w:cs="Lucida Sans"/>
      <w:sz w:val="28"/>
      <w:szCs w:val="28"/>
    </w:rPr>
  </w:style>
  <w:style w:type="paragraph" w:customStyle="1" w:styleId="Tretekstu">
    <w:name w:val="Treść tekstu"/>
    <w:basedOn w:val="Normalny"/>
    <w:link w:val="BodyTextChar2"/>
    <w:uiPriority w:val="99"/>
    <w:unhideWhenUsed/>
    <w:rsid w:val="00CE00D5"/>
    <w:pPr>
      <w:spacing w:after="120"/>
    </w:pPr>
  </w:style>
  <w:style w:type="paragraph" w:styleId="Lista">
    <w:name w:val="List"/>
    <w:basedOn w:val="Tretekstu"/>
    <w:rPr>
      <w:rFonts w:cs="Lucida Sans"/>
    </w:rPr>
  </w:style>
  <w:style w:type="paragraph" w:styleId="Podpis">
    <w:name w:val="Signature"/>
    <w:basedOn w:val="Normalny"/>
    <w:pPr>
      <w:suppressLineNumbers/>
      <w:spacing w:before="120" w:after="120"/>
    </w:pPr>
    <w:rPr>
      <w:rFonts w:cs="Lucida Sans"/>
      <w:i/>
      <w:iCs/>
    </w:rPr>
  </w:style>
  <w:style w:type="paragraph" w:customStyle="1" w:styleId="Indeks">
    <w:name w:val="Indeks"/>
    <w:basedOn w:val="Normalny"/>
    <w:qFormat/>
    <w:pPr>
      <w:suppressLineNumbers/>
    </w:pPr>
    <w:rPr>
      <w:rFonts w:cs="Lucida Sans"/>
    </w:rPr>
  </w:style>
  <w:style w:type="paragraph" w:styleId="Tekstpodstawowywcity2">
    <w:name w:val="Body Text Indent 2"/>
    <w:basedOn w:val="Normalny"/>
    <w:link w:val="Tekstpodstawowywcity2Znak"/>
    <w:uiPriority w:val="99"/>
    <w:qFormat/>
    <w:rsid w:val="00DC1F27"/>
    <w:pPr>
      <w:spacing w:after="120" w:line="480" w:lineRule="auto"/>
      <w:ind w:left="283"/>
    </w:pPr>
    <w:rPr>
      <w:rFonts w:eastAsiaTheme="minorHAnsi"/>
      <w:sz w:val="26"/>
      <w:szCs w:val="26"/>
    </w:rPr>
  </w:style>
  <w:style w:type="paragraph" w:styleId="Stopka">
    <w:name w:val="footer"/>
    <w:basedOn w:val="Normalny"/>
    <w:link w:val="StopkaZnak"/>
    <w:rsid w:val="00DC1F27"/>
    <w:pPr>
      <w:tabs>
        <w:tab w:val="center" w:pos="4536"/>
        <w:tab w:val="right" w:pos="9072"/>
      </w:tabs>
    </w:pPr>
    <w:rPr>
      <w:rFonts w:eastAsiaTheme="minorHAnsi"/>
    </w:rPr>
  </w:style>
  <w:style w:type="paragraph" w:customStyle="1" w:styleId="Gwka">
    <w:name w:val="Główka"/>
    <w:basedOn w:val="Normalny"/>
    <w:link w:val="HeaderChar"/>
    <w:uiPriority w:val="99"/>
    <w:unhideWhenUsed/>
    <w:rsid w:val="00CE00D5"/>
    <w:pPr>
      <w:tabs>
        <w:tab w:val="center" w:pos="4536"/>
        <w:tab w:val="right" w:pos="9072"/>
      </w:tabs>
    </w:pPr>
    <w:rPr>
      <w:sz w:val="20"/>
      <w:szCs w:val="20"/>
    </w:rPr>
  </w:style>
  <w:style w:type="paragraph" w:customStyle="1" w:styleId="Tekstpodstawowy21">
    <w:name w:val="Tekst podstawowy 21"/>
    <w:basedOn w:val="Normalny"/>
    <w:uiPriority w:val="99"/>
    <w:qFormat/>
    <w:rsid w:val="00DC1F27"/>
    <w:pPr>
      <w:suppressAutoHyphens/>
      <w:spacing w:after="120" w:line="480" w:lineRule="auto"/>
    </w:pPr>
    <w:rPr>
      <w:sz w:val="26"/>
      <w:szCs w:val="26"/>
      <w:lang w:eastAsia="zh-CN"/>
    </w:rPr>
  </w:style>
  <w:style w:type="paragraph" w:customStyle="1" w:styleId="Wcicietrecitekstu">
    <w:name w:val="Wcięcie treści tekstu"/>
    <w:basedOn w:val="Normalny"/>
    <w:link w:val="TekstpodstawowywcityZnak"/>
    <w:semiHidden/>
    <w:unhideWhenUsed/>
    <w:rsid w:val="00DC1F27"/>
    <w:pPr>
      <w:spacing w:after="120"/>
      <w:ind w:left="283"/>
    </w:pPr>
  </w:style>
  <w:style w:type="paragraph" w:styleId="Bezodstpw">
    <w:name w:val="No Spacing"/>
    <w:uiPriority w:val="1"/>
    <w:qFormat/>
    <w:rsid w:val="00DC1F27"/>
    <w:pPr>
      <w:spacing w:line="240" w:lineRule="auto"/>
    </w:pPr>
    <w:rPr>
      <w:rFonts w:ascii="Times New Roman" w:eastAsia="Times New Roman" w:hAnsi="Times New Roman" w:cs="Times New Roman"/>
      <w:color w:val="00000A"/>
      <w:sz w:val="24"/>
      <w:szCs w:val="24"/>
      <w:lang w:eastAsia="pl-PL"/>
    </w:rPr>
  </w:style>
  <w:style w:type="paragraph" w:styleId="Akapitzlist">
    <w:name w:val="List Paragraph"/>
    <w:basedOn w:val="Normalny"/>
    <w:uiPriority w:val="34"/>
    <w:qFormat/>
    <w:rsid w:val="00CE00D5"/>
    <w:pPr>
      <w:ind w:left="720"/>
      <w:contextualSpacing/>
    </w:pPr>
  </w:style>
  <w:style w:type="paragraph" w:styleId="Tekstpodstawowywcity3">
    <w:name w:val="Body Text Indent 3"/>
    <w:basedOn w:val="Normalny"/>
    <w:link w:val="Tekstpodstawowywcity3Znak"/>
    <w:semiHidden/>
    <w:qFormat/>
    <w:rsid w:val="00CE00D5"/>
    <w:pPr>
      <w:ind w:firstLine="851"/>
      <w:jc w:val="both"/>
    </w:pPr>
    <w:rPr>
      <w:szCs w:val="20"/>
    </w:rPr>
  </w:style>
  <w:style w:type="paragraph" w:styleId="Tekstpodstawowy2">
    <w:name w:val="Body Text 2"/>
    <w:basedOn w:val="Normalny"/>
    <w:link w:val="Tekstpodstawowy2Znak"/>
    <w:semiHidden/>
    <w:qFormat/>
    <w:rsid w:val="00CE00D5"/>
    <w:rPr>
      <w:b/>
      <w:sz w:val="28"/>
      <w:szCs w:val="20"/>
    </w:rPr>
  </w:style>
  <w:style w:type="paragraph" w:styleId="Tekstdymka">
    <w:name w:val="Balloon Text"/>
    <w:basedOn w:val="Normalny"/>
    <w:link w:val="TekstdymkaZnak"/>
    <w:uiPriority w:val="99"/>
    <w:semiHidden/>
    <w:unhideWhenUsed/>
    <w:qFormat/>
    <w:rsid w:val="00CE00D5"/>
    <w:rPr>
      <w:rFonts w:ascii="Tahoma" w:hAnsi="Tahoma" w:cs="Tahoma"/>
      <w:sz w:val="16"/>
      <w:szCs w:val="16"/>
    </w:rPr>
  </w:style>
  <w:style w:type="paragraph" w:styleId="Tytu">
    <w:name w:val="Title"/>
    <w:basedOn w:val="Normalny"/>
    <w:link w:val="TytuZnak"/>
    <w:uiPriority w:val="99"/>
    <w:qFormat/>
    <w:rsid w:val="0046472B"/>
    <w:pPr>
      <w:jc w:val="center"/>
    </w:pPr>
    <w:rPr>
      <w:rFonts w:asciiTheme="minorHAnsi" w:eastAsiaTheme="minorHAnsi" w:hAnsiTheme="minorHAnsi" w:cstheme="minorBidi"/>
      <w:sz w:val="28"/>
    </w:rPr>
  </w:style>
  <w:style w:type="paragraph" w:styleId="NormalnyWeb">
    <w:name w:val="Normal (Web)"/>
    <w:basedOn w:val="Normalny"/>
    <w:uiPriority w:val="99"/>
    <w:qFormat/>
    <w:rsid w:val="004B5248"/>
    <w:pPr>
      <w:spacing w:beforeAutospacing="1" w:afterAutospacing="1"/>
    </w:pPr>
  </w:style>
  <w:style w:type="numbering" w:customStyle="1" w:styleId="Bezlisty1">
    <w:name w:val="Bez listy1"/>
    <w:uiPriority w:val="99"/>
    <w:semiHidden/>
    <w:unhideWhenUsed/>
    <w:rsid w:val="00CE00D5"/>
  </w:style>
  <w:style w:type="table" w:styleId="Tabela-Siatka">
    <w:name w:val="Table Grid"/>
    <w:basedOn w:val="Standardowy"/>
    <w:uiPriority w:val="59"/>
    <w:rsid w:val="00CE00D5"/>
    <w:pPr>
      <w:spacing w:line="240" w:lineRule="auto"/>
    </w:pPr>
    <w:rPr>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semiHidden/>
    <w:unhideWhenUsed/>
    <w:rsid w:val="00AC2C1F"/>
    <w:pPr>
      <w:spacing w:after="120"/>
      <w:ind w:left="283"/>
    </w:pPr>
    <w:rPr>
      <w:color w:val="auto"/>
    </w:rPr>
  </w:style>
  <w:style w:type="character" w:customStyle="1" w:styleId="TekstpodstawowywcityZnak1">
    <w:name w:val="Tekst podstawowy wcięty Znak1"/>
    <w:basedOn w:val="Domylnaczcionkaakapitu"/>
    <w:semiHidden/>
    <w:rsid w:val="00AC2C1F"/>
    <w:rPr>
      <w:rFonts w:ascii="Times New Roman" w:eastAsia="Times New Roman" w:hAnsi="Times New Roman" w:cs="Times New Roman"/>
      <w:color w:val="00000A"/>
      <w:sz w:val="24"/>
      <w:szCs w:val="24"/>
      <w:lang w:eastAsia="pl-PL"/>
    </w:rPr>
  </w:style>
  <w:style w:type="paragraph" w:styleId="Tekstpodstawowy">
    <w:name w:val="Body Text"/>
    <w:basedOn w:val="Normalny"/>
    <w:link w:val="TekstpodstawowyZnak"/>
    <w:unhideWhenUsed/>
    <w:rsid w:val="00A607C9"/>
    <w:pPr>
      <w:spacing w:after="120"/>
    </w:pPr>
    <w:rPr>
      <w:color w:val="auto"/>
    </w:rPr>
  </w:style>
  <w:style w:type="character" w:customStyle="1" w:styleId="TekstpodstawowyZnak1">
    <w:name w:val="Tekst podstawowy Znak1"/>
    <w:basedOn w:val="Domylnaczcionkaakapitu"/>
    <w:uiPriority w:val="99"/>
    <w:semiHidden/>
    <w:rsid w:val="00A607C9"/>
    <w:rPr>
      <w:rFonts w:ascii="Times New Roman" w:eastAsia="Times New Roman" w:hAnsi="Times New Roman" w:cs="Times New Roman"/>
      <w:color w:val="00000A"/>
      <w:sz w:val="24"/>
      <w:szCs w:val="24"/>
      <w:lang w:eastAsia="pl-PL"/>
    </w:rPr>
  </w:style>
  <w:style w:type="numbering" w:customStyle="1" w:styleId="Bezlisty2">
    <w:name w:val="Bez listy2"/>
    <w:next w:val="Bezlisty"/>
    <w:uiPriority w:val="99"/>
    <w:semiHidden/>
    <w:unhideWhenUsed/>
    <w:rsid w:val="00811EFD"/>
  </w:style>
  <w:style w:type="table" w:customStyle="1" w:styleId="Tabela-Siatka1">
    <w:name w:val="Tabela - Siatka1"/>
    <w:basedOn w:val="Standardowy"/>
    <w:next w:val="Tabela-Siatka"/>
    <w:uiPriority w:val="59"/>
    <w:rsid w:val="00811EFD"/>
    <w:pPr>
      <w:spacing w:line="240" w:lineRule="auto"/>
    </w:pPr>
    <w:rPr>
      <w:rFonts w:ascii="Times New Roman" w:eastAsia="Times New Roman" w:hAnsi="Times New Roman" w:cs="Times New Roman"/>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rsid w:val="00D03F53"/>
  </w:style>
  <w:style w:type="character" w:customStyle="1" w:styleId="RTFNum32">
    <w:name w:val="RTF_Num 3 2"/>
    <w:rsid w:val="008C6506"/>
  </w:style>
  <w:style w:type="paragraph" w:customStyle="1" w:styleId="Akapitzlist1">
    <w:name w:val="Akapit z listą1"/>
    <w:basedOn w:val="Normalny"/>
    <w:rsid w:val="008C6506"/>
    <w:pPr>
      <w:suppressAutoHyphens/>
      <w:ind w:left="720"/>
    </w:pPr>
    <w:rPr>
      <w:rFonts w:cs="Calibri"/>
      <w:color w:val="auto"/>
      <w:kern w:val="1"/>
      <w:lang w:eastAsia="ar-SA"/>
    </w:rPr>
  </w:style>
  <w:style w:type="paragraph" w:customStyle="1" w:styleId="Standard">
    <w:name w:val="Standard"/>
    <w:rsid w:val="00DF12D4"/>
    <w:pPr>
      <w:spacing w:after="160"/>
    </w:pPr>
    <w:rPr>
      <w:rFonts w:ascii="Calibri" w:eastAsia="Times New Roman" w:hAnsi="Calibri" w:cs="Times New Roman"/>
      <w:sz w:val="24"/>
      <w:lang w:eastAsia="pl-PL"/>
    </w:rPr>
  </w:style>
  <w:style w:type="character" w:styleId="Pogrubienie">
    <w:name w:val="Strong"/>
    <w:uiPriority w:val="22"/>
    <w:qFormat/>
    <w:rsid w:val="00DF12D4"/>
    <w:rPr>
      <w:b/>
      <w:bCs/>
      <w:color w:val="auto"/>
    </w:rPr>
  </w:style>
  <w:style w:type="character" w:customStyle="1" w:styleId="markedcontent">
    <w:name w:val="markedcontent"/>
    <w:basedOn w:val="Domylnaczcionkaakapitu"/>
    <w:rsid w:val="00DF12D4"/>
  </w:style>
  <w:style w:type="paragraph" w:customStyle="1" w:styleId="Domynie">
    <w:name w:val="Domy徑nie"/>
    <w:rsid w:val="000A476F"/>
    <w:pPr>
      <w:widowControl w:val="0"/>
      <w:autoSpaceDN w:val="0"/>
      <w:adjustRightInd w:val="0"/>
      <w:spacing w:after="200" w:line="276" w:lineRule="auto"/>
    </w:pPr>
    <w:rPr>
      <w:rFonts w:ascii="Calibri" w:eastAsia="Times New Roman" w:hAnsi="Times New Roman" w:cs="Calibri"/>
      <w:kern w:val="1"/>
      <w:sz w:val="22"/>
      <w:lang w:eastAsia="pl-P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pl-PL">
                <a:solidFill>
                  <a:schemeClr val="tx1"/>
                </a:solidFill>
              </a:rPr>
              <a:t>Działalność kontrolona w 2025 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zakładów w ewidencji</c:v>
                </c:pt>
              </c:strCache>
            </c:strRef>
          </c:tx>
          <c:spPr>
            <a:solidFill>
              <a:schemeClr val="accent1"/>
            </a:solidFill>
            <a:ln>
              <a:noFill/>
            </a:ln>
            <a:effectLst/>
          </c:spPr>
          <c:invertIfNegative val="0"/>
          <c:cat>
            <c:strRef>
              <c:f>Arkusz1!$A$2:$A$5</c:f>
              <c:strCache>
                <c:ptCount val="1"/>
                <c:pt idx="0">
                  <c:v> </c:v>
                </c:pt>
              </c:strCache>
            </c:strRef>
          </c:cat>
          <c:val>
            <c:numRef>
              <c:f>Arkusz1!$B$2:$B$5</c:f>
              <c:numCache>
                <c:formatCode>General</c:formatCode>
                <c:ptCount val="4"/>
                <c:pt idx="0">
                  <c:v>260</c:v>
                </c:pt>
              </c:numCache>
            </c:numRef>
          </c:val>
          <c:extLst>
            <c:ext xmlns:c16="http://schemas.microsoft.com/office/drawing/2014/chart" uri="{C3380CC4-5D6E-409C-BE32-E72D297353CC}">
              <c16:uniqueId val="{00000000-D236-4F10-A43B-E347FE5004CD}"/>
            </c:ext>
          </c:extLst>
        </c:ser>
        <c:ser>
          <c:idx val="1"/>
          <c:order val="1"/>
          <c:tx>
            <c:strRef>
              <c:f>Arkusz1!$C$1</c:f>
              <c:strCache>
                <c:ptCount val="1"/>
                <c:pt idx="0">
                  <c:v>liczba zakładów skontrolowanych</c:v>
                </c:pt>
              </c:strCache>
            </c:strRef>
          </c:tx>
          <c:spPr>
            <a:solidFill>
              <a:schemeClr val="accent2"/>
            </a:solidFill>
            <a:ln>
              <a:noFill/>
            </a:ln>
            <a:effectLst/>
          </c:spPr>
          <c:invertIfNegative val="0"/>
          <c:cat>
            <c:strRef>
              <c:f>Arkusz1!$A$2:$A$5</c:f>
              <c:strCache>
                <c:ptCount val="1"/>
                <c:pt idx="0">
                  <c:v> </c:v>
                </c:pt>
              </c:strCache>
            </c:strRef>
          </c:cat>
          <c:val>
            <c:numRef>
              <c:f>Arkusz1!$C$2:$C$5</c:f>
              <c:numCache>
                <c:formatCode>General</c:formatCode>
                <c:ptCount val="4"/>
                <c:pt idx="0">
                  <c:v>89</c:v>
                </c:pt>
              </c:numCache>
            </c:numRef>
          </c:val>
          <c:extLst>
            <c:ext xmlns:c16="http://schemas.microsoft.com/office/drawing/2014/chart" uri="{C3380CC4-5D6E-409C-BE32-E72D297353CC}">
              <c16:uniqueId val="{00000001-D236-4F10-A43B-E347FE5004CD}"/>
            </c:ext>
          </c:extLst>
        </c:ser>
        <c:dLbls>
          <c:showLegendKey val="0"/>
          <c:showVal val="0"/>
          <c:showCatName val="0"/>
          <c:showSerName val="0"/>
          <c:showPercent val="0"/>
          <c:showBubbleSize val="0"/>
        </c:dLbls>
        <c:gapWidth val="219"/>
        <c:overlap val="-27"/>
        <c:axId val="458260832"/>
        <c:axId val="615877583"/>
      </c:barChart>
      <c:catAx>
        <c:axId val="4582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5877583"/>
        <c:crosses val="autoZero"/>
        <c:auto val="1"/>
        <c:lblAlgn val="ctr"/>
        <c:lblOffset val="100"/>
        <c:noMultiLvlLbl val="0"/>
      </c:catAx>
      <c:valAx>
        <c:axId val="61587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26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pl-PL">
                <a:solidFill>
                  <a:schemeClr val="tx1"/>
                </a:solidFill>
              </a:rPr>
              <a:t>Wskaźnik zatrudnienia w skontrolowanych zakładach pracy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zatrudnionych objętych ewidencją</c:v>
                </c:pt>
              </c:strCache>
            </c:strRef>
          </c:tx>
          <c:spPr>
            <a:solidFill>
              <a:schemeClr val="accent1"/>
            </a:solidFill>
            <a:ln>
              <a:noFill/>
            </a:ln>
            <a:effectLst/>
          </c:spPr>
          <c:invertIfNegative val="0"/>
          <c:cat>
            <c:strRef>
              <c:f>Arkusz1!$A$2</c:f>
              <c:strCache>
                <c:ptCount val="1"/>
                <c:pt idx="0">
                  <c:v> </c:v>
                </c:pt>
              </c:strCache>
            </c:strRef>
          </c:cat>
          <c:val>
            <c:numRef>
              <c:f>Arkusz1!$B$2</c:f>
              <c:numCache>
                <c:formatCode>General</c:formatCode>
                <c:ptCount val="1"/>
                <c:pt idx="0">
                  <c:v>9459</c:v>
                </c:pt>
              </c:numCache>
            </c:numRef>
          </c:val>
          <c:extLst>
            <c:ext xmlns:c16="http://schemas.microsoft.com/office/drawing/2014/chart" uri="{C3380CC4-5D6E-409C-BE32-E72D297353CC}">
              <c16:uniqueId val="{00000000-7940-44BD-9620-050F155A7EE4}"/>
            </c:ext>
          </c:extLst>
        </c:ser>
        <c:ser>
          <c:idx val="1"/>
          <c:order val="1"/>
          <c:tx>
            <c:strRef>
              <c:f>Arkusz1!$C$1</c:f>
              <c:strCache>
                <c:ptCount val="1"/>
                <c:pt idx="0">
                  <c:v>liczba zatrudnionych w skontrolowanych zakładach</c:v>
                </c:pt>
              </c:strCache>
            </c:strRef>
          </c:tx>
          <c:spPr>
            <a:solidFill>
              <a:schemeClr val="accent2"/>
            </a:solidFill>
            <a:ln>
              <a:noFill/>
            </a:ln>
            <a:effectLst/>
          </c:spPr>
          <c:invertIfNegative val="0"/>
          <c:cat>
            <c:strRef>
              <c:f>Arkusz1!$A$2</c:f>
              <c:strCache>
                <c:ptCount val="1"/>
                <c:pt idx="0">
                  <c:v> </c:v>
                </c:pt>
              </c:strCache>
            </c:strRef>
          </c:cat>
          <c:val>
            <c:numRef>
              <c:f>Arkusz1!$C$2</c:f>
              <c:numCache>
                <c:formatCode>General</c:formatCode>
                <c:ptCount val="1"/>
                <c:pt idx="0">
                  <c:v>3743</c:v>
                </c:pt>
              </c:numCache>
            </c:numRef>
          </c:val>
          <c:extLst>
            <c:ext xmlns:c16="http://schemas.microsoft.com/office/drawing/2014/chart" uri="{C3380CC4-5D6E-409C-BE32-E72D297353CC}">
              <c16:uniqueId val="{00000001-7940-44BD-9620-050F155A7EE4}"/>
            </c:ext>
          </c:extLst>
        </c:ser>
        <c:dLbls>
          <c:showLegendKey val="0"/>
          <c:showVal val="0"/>
          <c:showCatName val="0"/>
          <c:showSerName val="0"/>
          <c:showPercent val="0"/>
          <c:showBubbleSize val="0"/>
        </c:dLbls>
        <c:gapWidth val="219"/>
        <c:overlap val="-27"/>
        <c:axId val="719403663"/>
        <c:axId val="719404143"/>
      </c:barChart>
      <c:catAx>
        <c:axId val="71940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404143"/>
        <c:crosses val="autoZero"/>
        <c:auto val="1"/>
        <c:lblAlgn val="ctr"/>
        <c:lblOffset val="100"/>
        <c:noMultiLvlLbl val="0"/>
      </c:catAx>
      <c:valAx>
        <c:axId val="719404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40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Zatrudnienie w zakładach pracy w powiecie rawickim</a:t>
            </a:r>
            <a:endParaRPr lang="en-US"/>
          </a:p>
        </c:rich>
      </c:tx>
      <c:layout>
        <c:manualLayout>
          <c:xMode val="edge"/>
          <c:yMode val="edge"/>
          <c:x val="0.10116166505324296"/>
          <c:y val="2.837376957273312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ACD-4DD5-B8AB-AE6E20AF6FF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ACD-4DD5-B8AB-AE6E20AF6FF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ACD-4DD5-B8AB-AE6E20AF6FF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ACD-4DD5-B8AB-AE6E20AF6FF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do 9 osób</c:v>
                </c:pt>
                <c:pt idx="1">
                  <c:v>10-49 osób</c:v>
                </c:pt>
                <c:pt idx="2">
                  <c:v>50-249 osób</c:v>
                </c:pt>
                <c:pt idx="3">
                  <c:v>pow. 250 osób</c:v>
                </c:pt>
              </c:strCache>
            </c:strRef>
          </c:cat>
          <c:val>
            <c:numRef>
              <c:f>Arkusz1!$B$2:$B$5</c:f>
              <c:numCache>
                <c:formatCode>General</c:formatCode>
                <c:ptCount val="4"/>
                <c:pt idx="0">
                  <c:v>127</c:v>
                </c:pt>
                <c:pt idx="1">
                  <c:v>84</c:v>
                </c:pt>
                <c:pt idx="2">
                  <c:v>43</c:v>
                </c:pt>
                <c:pt idx="3">
                  <c:v>6</c:v>
                </c:pt>
              </c:numCache>
            </c:numRef>
          </c:val>
          <c:extLst>
            <c:ext xmlns:c16="http://schemas.microsoft.com/office/drawing/2014/chart" uri="{C3380CC4-5D6E-409C-BE32-E72D297353CC}">
              <c16:uniqueId val="{00000008-1ACD-4DD5-B8AB-AE6E20AF6FF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Działalność kontrolna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substancjami i preparatami chemicznymi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Arkusz1!$B$2</c:f>
              <c:numCache>
                <c:formatCode>General</c:formatCode>
                <c:ptCount val="1"/>
                <c:pt idx="0">
                  <c:v>103</c:v>
                </c:pt>
              </c:numCache>
            </c:numRef>
          </c:val>
          <c:extLst>
            <c:ext xmlns:c16="http://schemas.microsoft.com/office/drawing/2014/chart" uri="{C3380CC4-5D6E-409C-BE32-E72D297353CC}">
              <c16:uniqueId val="{00000000-11FC-4D82-9012-484BC5F2ED83}"/>
            </c:ext>
          </c:extLst>
        </c:ser>
        <c:ser>
          <c:idx val="1"/>
          <c:order val="1"/>
          <c:tx>
            <c:strRef>
              <c:f>Arkusz1!$C$1</c:f>
              <c:strCache>
                <c:ptCount val="1"/>
                <c:pt idx="0">
                  <c:v>prekursorami kat. 2 i 3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Arkusz1!$C$2</c:f>
              <c:numCache>
                <c:formatCode>General</c:formatCode>
                <c:ptCount val="1"/>
                <c:pt idx="0">
                  <c:v>6</c:v>
                </c:pt>
              </c:numCache>
            </c:numRef>
          </c:val>
          <c:extLst>
            <c:ext xmlns:c16="http://schemas.microsoft.com/office/drawing/2014/chart" uri="{C3380CC4-5D6E-409C-BE32-E72D297353CC}">
              <c16:uniqueId val="{00000001-11FC-4D82-9012-484BC5F2ED83}"/>
            </c:ext>
          </c:extLst>
        </c:ser>
        <c:ser>
          <c:idx val="2"/>
          <c:order val="2"/>
          <c:tx>
            <c:strRef>
              <c:f>Arkusz1!$D$1</c:f>
              <c:strCache>
                <c:ptCount val="1"/>
                <c:pt idx="0">
                  <c:v>produktami biobójczymi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Arkusz1!$D$2</c:f>
              <c:numCache>
                <c:formatCode>General</c:formatCode>
                <c:ptCount val="1"/>
                <c:pt idx="0">
                  <c:v>15</c:v>
                </c:pt>
              </c:numCache>
            </c:numRef>
          </c:val>
          <c:extLst>
            <c:ext xmlns:c16="http://schemas.microsoft.com/office/drawing/2014/chart" uri="{C3380CC4-5D6E-409C-BE32-E72D297353CC}">
              <c16:uniqueId val="{00000002-11FC-4D82-9012-484BC5F2ED83}"/>
            </c:ext>
          </c:extLst>
        </c:ser>
        <c:ser>
          <c:idx val="3"/>
          <c:order val="3"/>
          <c:tx>
            <c:strRef>
              <c:f>Arkusz1!$E$1</c:f>
              <c:strCache>
                <c:ptCount val="1"/>
                <c:pt idx="0">
                  <c:v>Czynniki rakotwórcze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Arkusz1!$E$2</c:f>
              <c:numCache>
                <c:formatCode>General</c:formatCode>
                <c:ptCount val="1"/>
                <c:pt idx="0">
                  <c:v>61</c:v>
                </c:pt>
              </c:numCache>
            </c:numRef>
          </c:val>
          <c:extLst>
            <c:ext xmlns:c16="http://schemas.microsoft.com/office/drawing/2014/chart" uri="{C3380CC4-5D6E-409C-BE32-E72D297353CC}">
              <c16:uniqueId val="{00000003-11FC-4D82-9012-484BC5F2ED83}"/>
            </c:ext>
          </c:extLst>
        </c:ser>
        <c:ser>
          <c:idx val="4"/>
          <c:order val="4"/>
          <c:tx>
            <c:strRef>
              <c:f>Arkusz1!$F$1</c:f>
              <c:strCache>
                <c:ptCount val="1"/>
                <c:pt idx="0">
                  <c:v>czynnikami biologicznymi w środowisku pracy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Arkusz1!$F$2</c:f>
              <c:numCache>
                <c:formatCode>General</c:formatCode>
                <c:ptCount val="1"/>
                <c:pt idx="0">
                  <c:v>124</c:v>
                </c:pt>
              </c:numCache>
            </c:numRef>
          </c:val>
          <c:extLst>
            <c:ext xmlns:c16="http://schemas.microsoft.com/office/drawing/2014/chart" uri="{C3380CC4-5D6E-409C-BE32-E72D297353CC}">
              <c16:uniqueId val="{00000004-11FC-4D82-9012-484BC5F2ED83}"/>
            </c:ext>
          </c:extLst>
        </c:ser>
        <c:ser>
          <c:idx val="5"/>
          <c:order val="5"/>
          <c:tx>
            <c:strRef>
              <c:f>Arkusz1!$G$1</c:f>
              <c:strCache>
                <c:ptCount val="1"/>
                <c:pt idx="0">
                  <c:v>Kolumna1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Arkusz1!$G$2</c:f>
              <c:numCache>
                <c:formatCode>General</c:formatCode>
                <c:ptCount val="1"/>
              </c:numCache>
            </c:numRef>
          </c:val>
          <c:extLst>
            <c:ext xmlns:c16="http://schemas.microsoft.com/office/drawing/2014/chart" uri="{C3380CC4-5D6E-409C-BE32-E72D297353CC}">
              <c16:uniqueId val="{00000005-11FC-4D82-9012-484BC5F2ED83}"/>
            </c:ext>
          </c:extLst>
        </c:ser>
        <c:ser>
          <c:idx val="6"/>
          <c:order val="6"/>
          <c:tx>
            <c:strRef>
              <c:f>Arkusz1!$H$1</c:f>
              <c:strCache>
                <c:ptCount val="1"/>
                <c:pt idx="0">
                  <c:v>Kolumna2</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Arkusz1!$A$2</c:f>
              <c:strCache>
                <c:ptCount val="1"/>
                <c:pt idx="0">
                  <c:v> </c:v>
                </c:pt>
              </c:strCache>
            </c:strRef>
          </c:cat>
          <c:val>
            <c:numRef>
              <c:f>Arkusz1!$H$2</c:f>
              <c:numCache>
                <c:formatCode>General</c:formatCode>
                <c:ptCount val="1"/>
              </c:numCache>
            </c:numRef>
          </c:val>
          <c:extLst>
            <c:ext xmlns:c16="http://schemas.microsoft.com/office/drawing/2014/chart" uri="{C3380CC4-5D6E-409C-BE32-E72D297353CC}">
              <c16:uniqueId val="{00000006-11FC-4D82-9012-484BC5F2ED83}"/>
            </c:ext>
          </c:extLst>
        </c:ser>
        <c:dLbls>
          <c:dLblPos val="inEnd"/>
          <c:showLegendKey val="0"/>
          <c:showVal val="1"/>
          <c:showCatName val="0"/>
          <c:showSerName val="0"/>
          <c:showPercent val="0"/>
          <c:showBubbleSize val="0"/>
        </c:dLbls>
        <c:gapWidth val="100"/>
        <c:overlap val="-24"/>
        <c:axId val="588595359"/>
        <c:axId val="625303903"/>
      </c:barChart>
      <c:catAx>
        <c:axId val="58859535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625303903"/>
        <c:crosses val="autoZero"/>
        <c:auto val="1"/>
        <c:lblAlgn val="ctr"/>
        <c:lblOffset val="100"/>
        <c:noMultiLvlLbl val="0"/>
      </c:catAx>
      <c:valAx>
        <c:axId val="62530390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588595359"/>
        <c:crosses val="autoZero"/>
        <c:crossBetween val="between"/>
      </c:valAx>
      <c:spPr>
        <a:noFill/>
        <a:ln>
          <a:noFill/>
        </a:ln>
        <a:effectLst/>
      </c:spPr>
    </c:plotArea>
    <c:legend>
      <c:legendPos val="b"/>
      <c:legendEntry>
        <c:idx val="5"/>
        <c:delete val="1"/>
      </c:legendEntry>
      <c:legendEntry>
        <c:idx val="6"/>
        <c:delete val="1"/>
      </c:legendEntry>
      <c:layout>
        <c:manualLayout>
          <c:xMode val="edge"/>
          <c:yMode val="edge"/>
          <c:x val="6.8536745406824154E-2"/>
          <c:y val="0.71808221365253011"/>
          <c:w val="0.87525514238324131"/>
          <c:h val="0.2772624557870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Wskaźnik przekroczeń NDS/NDN w zakładach pracy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hałas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c:f>
              <c:strCache>
                <c:ptCount val="1"/>
                <c:pt idx="0">
                  <c:v> </c:v>
                </c:pt>
              </c:strCache>
            </c:strRef>
          </c:cat>
          <c:val>
            <c:numRef>
              <c:f>Arkusz1!$B$2</c:f>
              <c:numCache>
                <c:formatCode>General</c:formatCode>
                <c:ptCount val="1"/>
                <c:pt idx="0">
                  <c:v>837</c:v>
                </c:pt>
              </c:numCache>
            </c:numRef>
          </c:val>
          <c:extLst>
            <c:ext xmlns:c16="http://schemas.microsoft.com/office/drawing/2014/chart" uri="{C3380CC4-5D6E-409C-BE32-E72D297353CC}">
              <c16:uniqueId val="{00000000-7833-4CA4-9A1F-2FBABB7263F6}"/>
            </c:ext>
          </c:extLst>
        </c:ser>
        <c:ser>
          <c:idx val="1"/>
          <c:order val="1"/>
          <c:tx>
            <c:strRef>
              <c:f>Arkusz1!$C$1</c:f>
              <c:strCache>
                <c:ptCount val="1"/>
                <c:pt idx="0">
                  <c:v>pyły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c:f>
              <c:strCache>
                <c:ptCount val="1"/>
                <c:pt idx="0">
                  <c:v> </c:v>
                </c:pt>
              </c:strCache>
            </c:strRef>
          </c:cat>
          <c:val>
            <c:numRef>
              <c:f>Arkusz1!$C$2</c:f>
              <c:numCache>
                <c:formatCode>General</c:formatCode>
                <c:ptCount val="1"/>
                <c:pt idx="0">
                  <c:v>132</c:v>
                </c:pt>
              </c:numCache>
            </c:numRef>
          </c:val>
          <c:extLst>
            <c:ext xmlns:c16="http://schemas.microsoft.com/office/drawing/2014/chart" uri="{C3380CC4-5D6E-409C-BE32-E72D297353CC}">
              <c16:uniqueId val="{00000001-7833-4CA4-9A1F-2FBABB7263F6}"/>
            </c:ext>
          </c:extLst>
        </c:ser>
        <c:ser>
          <c:idx val="2"/>
          <c:order val="2"/>
          <c:tx>
            <c:strRef>
              <c:f>Arkusz1!$D$1</c:f>
              <c:strCache>
                <c:ptCount val="1"/>
                <c:pt idx="0">
                  <c:v>czynniki chemiczne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c:f>
              <c:strCache>
                <c:ptCount val="1"/>
                <c:pt idx="0">
                  <c:v> </c:v>
                </c:pt>
              </c:strCache>
            </c:strRef>
          </c:cat>
          <c:val>
            <c:numRef>
              <c:f>Arkusz1!$D$2</c:f>
              <c:numCache>
                <c:formatCode>General</c:formatCode>
                <c:ptCount val="1"/>
                <c:pt idx="0">
                  <c:v>6</c:v>
                </c:pt>
              </c:numCache>
            </c:numRef>
          </c:val>
          <c:extLst>
            <c:ext xmlns:c16="http://schemas.microsoft.com/office/drawing/2014/chart" uri="{C3380CC4-5D6E-409C-BE32-E72D297353CC}">
              <c16:uniqueId val="{00000002-7833-4CA4-9A1F-2FBABB7263F6}"/>
            </c:ext>
          </c:extLst>
        </c:ser>
        <c:ser>
          <c:idx val="3"/>
          <c:order val="3"/>
          <c:tx>
            <c:strRef>
              <c:f>Arkusz1!$E$1</c:f>
              <c:strCache>
                <c:ptCount val="1"/>
                <c:pt idx="0">
                  <c:v>drgania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c:f>
              <c:strCache>
                <c:ptCount val="1"/>
                <c:pt idx="0">
                  <c:v> </c:v>
                </c:pt>
              </c:strCache>
            </c:strRef>
          </c:cat>
          <c:val>
            <c:numRef>
              <c:f>Arkusz1!$E$2</c:f>
              <c:numCache>
                <c:formatCode>General</c:formatCode>
                <c:ptCount val="1"/>
                <c:pt idx="0">
                  <c:v>12</c:v>
                </c:pt>
              </c:numCache>
            </c:numRef>
          </c:val>
          <c:extLst>
            <c:ext xmlns:c16="http://schemas.microsoft.com/office/drawing/2014/chart" uri="{C3380CC4-5D6E-409C-BE32-E72D297353CC}">
              <c16:uniqueId val="{00000003-7833-4CA4-9A1F-2FBABB7263F6}"/>
            </c:ext>
          </c:extLst>
        </c:ser>
        <c:dLbls>
          <c:dLblPos val="inEnd"/>
          <c:showLegendKey val="0"/>
          <c:showVal val="1"/>
          <c:showCatName val="0"/>
          <c:showSerName val="0"/>
          <c:showPercent val="0"/>
          <c:showBubbleSize val="0"/>
        </c:dLbls>
        <c:gapWidth val="100"/>
        <c:overlap val="-24"/>
        <c:axId val="1556496783"/>
        <c:axId val="1556495823"/>
      </c:barChart>
      <c:catAx>
        <c:axId val="15564967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56495823"/>
        <c:crosses val="autoZero"/>
        <c:auto val="1"/>
        <c:lblAlgn val="ctr"/>
        <c:lblOffset val="100"/>
        <c:noMultiLvlLbl val="0"/>
      </c:catAx>
      <c:valAx>
        <c:axId val="155649582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55649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3272F-69B9-411E-AE8A-13D59FD5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65</Pages>
  <Words>16904</Words>
  <Characters>101424</Characters>
  <Application>Microsoft Office Word</Application>
  <DocSecurity>0</DocSecurity>
  <Lines>845</Lines>
  <Paragraphs>236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Janusz</dc:creator>
  <cp:lastModifiedBy>Honorata Biernat</cp:lastModifiedBy>
  <cp:revision>8</cp:revision>
  <cp:lastPrinted>2026-03-17T12:53:00Z</cp:lastPrinted>
  <dcterms:created xsi:type="dcterms:W3CDTF">2026-03-17T11:46:00Z</dcterms:created>
  <dcterms:modified xsi:type="dcterms:W3CDTF">2026-03-17T12:54:00Z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