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6EB2A" w14:textId="1A9C1C55" w:rsidR="00123DFF" w:rsidRDefault="00233BAD">
      <w:r>
        <w:t>A</w:t>
      </w:r>
      <w:r w:rsidR="00FC0B1B">
        <w:t>utopoprawka</w:t>
      </w:r>
    </w:p>
    <w:p w14:paraId="4E5859FA" w14:textId="3AD162E9" w:rsidR="00233BAD" w:rsidRDefault="00233BAD">
      <w:r>
        <w:t>Budżet</w:t>
      </w:r>
    </w:p>
    <w:p w14:paraId="6B90C5B5" w14:textId="4869355E" w:rsidR="00233BAD" w:rsidRDefault="00233BAD" w:rsidP="00233BAD">
      <w:pPr>
        <w:pStyle w:val="Akapitzlist"/>
        <w:numPr>
          <w:ilvl w:val="0"/>
          <w:numId w:val="1"/>
        </w:numPr>
      </w:pPr>
      <w:r>
        <w:t>Zwiększono środki z rządowego programu wsparcia powiatu w organizacji i tworzeniu rodzinnych form pieczy zastępczej o 57.825,00 zł (środki Funduszu Pracy) – zwiększono wydatki w PCPR</w:t>
      </w:r>
    </w:p>
    <w:p w14:paraId="06845C53" w14:textId="16F2C858" w:rsidR="00233BAD" w:rsidRDefault="00233BAD" w:rsidP="00233BAD">
      <w:pPr>
        <w:pStyle w:val="Akapitzlist"/>
        <w:numPr>
          <w:ilvl w:val="0"/>
          <w:numId w:val="1"/>
        </w:numPr>
      </w:pPr>
      <w:r>
        <w:t>Zwiększono środki z rządowego programu Dofinansowanie wynagrodzeń rodzin zastępczych zawodowych i prowadzących rodzinne domy dziecka o 10.363,19 zł (środki Funduszu Pracy) – zwiększono wydatki w PCPR na dodatki i pochodne</w:t>
      </w:r>
    </w:p>
    <w:p w14:paraId="45368952" w14:textId="14DC3CBB" w:rsidR="00233BAD" w:rsidRDefault="00233BAD" w:rsidP="00233BAD">
      <w:pPr>
        <w:pStyle w:val="Akapitzlist"/>
        <w:numPr>
          <w:ilvl w:val="0"/>
          <w:numId w:val="1"/>
        </w:numPr>
      </w:pPr>
      <w:r>
        <w:t>Straż zwiększa dochody o 10.911,70 zł z tytułu zwrotu pomocy mieszkaniowej od strażaków, Starostwo- zwiększa wydatki jako zwrot dotacji z lat ubiegłych do Wojewody Wielkopolskiego,</w:t>
      </w:r>
    </w:p>
    <w:p w14:paraId="4335C311" w14:textId="552DFAC9" w:rsidR="00233BAD" w:rsidRDefault="00233BAD" w:rsidP="00233BAD">
      <w:pPr>
        <w:pStyle w:val="Akapitzlist"/>
        <w:numPr>
          <w:ilvl w:val="0"/>
          <w:numId w:val="1"/>
        </w:numPr>
      </w:pPr>
      <w:r>
        <w:t>DPS Pakówka – przenosi 16.000,00 zł na zakup materiałów remontowych</w:t>
      </w:r>
    </w:p>
    <w:p w14:paraId="360C9BA0" w14:textId="405D2869" w:rsidR="00233BAD" w:rsidRDefault="00233BAD" w:rsidP="00233BAD">
      <w:pPr>
        <w:pStyle w:val="Akapitzlist"/>
        <w:numPr>
          <w:ilvl w:val="0"/>
          <w:numId w:val="1"/>
        </w:numPr>
      </w:pPr>
      <w:r>
        <w:t>I LO – koryguje wniosek o zmiany – wcześniej chcieli przeniesienia z inwestycji „zagospodarowanie terenu- roboty ziemne i drogowe przy budynku mieszkalnym w I LO w Rawiczu” na zakupy kwoty 32.000,00 zł, po korekcie przenoszą 29.500,00 zł (różnica 2.500,00 zł),</w:t>
      </w:r>
    </w:p>
    <w:p w14:paraId="5B8CF0A3" w14:textId="3EE52051" w:rsidR="00233BAD" w:rsidRDefault="00233BAD" w:rsidP="00233BAD">
      <w:pPr>
        <w:pStyle w:val="Akapitzlist"/>
        <w:numPr>
          <w:ilvl w:val="0"/>
          <w:numId w:val="1"/>
        </w:numPr>
      </w:pPr>
      <w:r>
        <w:t>Umniejszono program „Wyjście z klasą” o 1.428,56 zł-po stronei wydatków Starostwo przenosi 19,88 zł i umniejsza o 1.428,56 zł koszty programu,</w:t>
      </w:r>
    </w:p>
    <w:p w14:paraId="1053AD01" w14:textId="1014D075" w:rsidR="00233BAD" w:rsidRDefault="00233BAD" w:rsidP="00233BAD">
      <w:pPr>
        <w:pStyle w:val="Akapitzlist"/>
        <w:numPr>
          <w:ilvl w:val="0"/>
          <w:numId w:val="1"/>
        </w:numPr>
      </w:pPr>
      <w:r>
        <w:t>Umniejszono rezerwę inwestycjną o 2.500,00 zł( po korekcie zwiększono o 92.401,85 zł, zwiększono rezerwę oświatową o 2.500,00 zł ( po korekcie o 1.115.457,88 zł)</w:t>
      </w:r>
    </w:p>
    <w:p w14:paraId="179D4EF3" w14:textId="2BA42950" w:rsidR="0086381D" w:rsidRDefault="0086381D" w:rsidP="00233BAD">
      <w:r>
        <w:t>Doszły dwa załączniki dotacje porozumienia, wydatki porozumienia</w:t>
      </w:r>
    </w:p>
    <w:p w14:paraId="2824E53B" w14:textId="77777777" w:rsidR="0086381D" w:rsidRDefault="0086381D" w:rsidP="00233BAD"/>
    <w:p w14:paraId="21DF7673" w14:textId="08EA860A" w:rsidR="00233BAD" w:rsidRDefault="00233BAD" w:rsidP="00233BAD">
      <w:r>
        <w:t>WPF</w:t>
      </w:r>
    </w:p>
    <w:p w14:paraId="7FA2B33B" w14:textId="13A9436F" w:rsidR="00233BAD" w:rsidRDefault="00233BAD" w:rsidP="00233BAD">
      <w:r>
        <w:t>W związku z powyższymi zmianami dochody i wydatki zwiększono o 77.671,33 zł (po zmianach o 2.538.836,58 zł)</w:t>
      </w:r>
    </w:p>
    <w:sectPr w:rsidR="00233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557C7"/>
    <w:multiLevelType w:val="hybridMultilevel"/>
    <w:tmpl w:val="38322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398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1B"/>
    <w:rsid w:val="00123DFF"/>
    <w:rsid w:val="00200858"/>
    <w:rsid w:val="00233BAD"/>
    <w:rsid w:val="0086381D"/>
    <w:rsid w:val="00A86012"/>
    <w:rsid w:val="00D92190"/>
    <w:rsid w:val="00F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84F42"/>
  <w15:chartTrackingRefBased/>
  <w15:docId w15:val="{59DC6DE4-4D8B-499F-97F8-E46C91AF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C0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0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0B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0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0B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0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0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0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0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0B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0B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0B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0B1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0B1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0B1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0B1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0B1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0B1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0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0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0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0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0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0B1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0B1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0B1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B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B1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0B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Noga</dc:creator>
  <cp:keywords/>
  <dc:description/>
  <cp:lastModifiedBy>Barbara Noga</cp:lastModifiedBy>
  <cp:revision>3</cp:revision>
  <dcterms:created xsi:type="dcterms:W3CDTF">2025-12-17T09:23:00Z</dcterms:created>
  <dcterms:modified xsi:type="dcterms:W3CDTF">2025-12-18T06:16:00Z</dcterms:modified>
</cp:coreProperties>
</file>